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38F" w:rsidRDefault="001C138F" w:rsidP="00A07808">
      <w:pPr>
        <w:jc w:val="center"/>
        <w:rPr>
          <w:rFonts w:ascii="Open Sans" w:hAnsi="Open Sans" w:cs="Open Sans"/>
          <w:b/>
          <w:sz w:val="28"/>
          <w:szCs w:val="28"/>
          <w:lang w:val="en-US"/>
        </w:rPr>
      </w:pPr>
      <w:bookmarkStart w:id="0" w:name="_GoBack"/>
      <w:bookmarkEnd w:id="0"/>
    </w:p>
    <w:p w:rsidR="00910184" w:rsidRDefault="001E4FCE" w:rsidP="00A07808">
      <w:pPr>
        <w:jc w:val="center"/>
        <w:rPr>
          <w:rFonts w:ascii="Open Sans" w:hAnsi="Open Sans" w:cs="Open Sans"/>
          <w:b/>
          <w:sz w:val="28"/>
          <w:szCs w:val="28"/>
          <w:lang w:val="en-US"/>
        </w:rPr>
      </w:pPr>
      <w:r w:rsidRPr="00203150">
        <w:rPr>
          <w:b/>
          <w:noProof/>
          <w:sz w:val="28"/>
          <w:szCs w:val="28"/>
          <w:lang w:val="en-US"/>
        </w:rPr>
        <w:drawing>
          <wp:inline distT="0" distB="0" distL="0" distR="0">
            <wp:extent cx="2626360" cy="865505"/>
            <wp:effectExtent l="0" t="0" r="0" b="0"/>
            <wp:docPr id="1" name="Picture 1" descr="infrafrontier_logo_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nfrafrontier_logo_rgb"/>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6360" cy="865505"/>
                    </a:xfrm>
                    <a:prstGeom prst="rect">
                      <a:avLst/>
                    </a:prstGeom>
                    <a:noFill/>
                    <a:ln>
                      <a:noFill/>
                    </a:ln>
                  </pic:spPr>
                </pic:pic>
              </a:graphicData>
            </a:graphic>
          </wp:inline>
        </w:drawing>
      </w:r>
    </w:p>
    <w:p w:rsidR="00910184" w:rsidRPr="00F33DD5" w:rsidRDefault="00910184" w:rsidP="00A07808">
      <w:pPr>
        <w:jc w:val="center"/>
        <w:rPr>
          <w:rFonts w:ascii="Open Sans" w:hAnsi="Open Sans" w:cs="Open Sans"/>
          <w:b/>
          <w:sz w:val="28"/>
          <w:szCs w:val="28"/>
          <w:lang w:val="en-US"/>
        </w:rPr>
      </w:pPr>
    </w:p>
    <w:p w:rsidR="001C138F" w:rsidRPr="00F33DD5" w:rsidRDefault="001E4FCE" w:rsidP="00A07808">
      <w:pPr>
        <w:jc w:val="center"/>
        <w:rPr>
          <w:rFonts w:ascii="Open Sans" w:hAnsi="Open Sans" w:cs="Open Sans"/>
          <w:b/>
          <w:sz w:val="28"/>
          <w:szCs w:val="28"/>
          <w:lang w:val="en-US"/>
        </w:rPr>
      </w:pPr>
      <w:r w:rsidRPr="00F33DD5">
        <w:rPr>
          <w:rFonts w:ascii="Open Sans" w:hAnsi="Open Sans" w:cs="Open Sans"/>
          <w:b/>
          <w:noProof/>
          <w:sz w:val="28"/>
          <w:szCs w:val="28"/>
          <w:lang w:val="de-DE" w:eastAsia="de-DE"/>
        </w:rPr>
        <mc:AlternateContent>
          <mc:Choice Requires="wps">
            <w:drawing>
              <wp:anchor distT="0" distB="0" distL="114300" distR="114300" simplePos="0" relativeHeight="251656704" behindDoc="0" locked="0" layoutInCell="1" allowOverlap="1">
                <wp:simplePos x="0" y="0"/>
                <wp:positionH relativeFrom="column">
                  <wp:posOffset>34925</wp:posOffset>
                </wp:positionH>
                <wp:positionV relativeFrom="paragraph">
                  <wp:posOffset>93345</wp:posOffset>
                </wp:positionV>
                <wp:extent cx="6060440" cy="36195"/>
                <wp:effectExtent l="12700" t="12700" r="10160" b="190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A404D8" id="_x0000_t32" coordsize="21600,21600" o:spt="32" o:oned="t" path="m,l21600,21600e" filled="f">
                <v:path arrowok="t" fillok="f" o:connecttype="none"/>
                <o:lock v:ext="edit" shapetype="t"/>
              </v:shapetype>
              <v:shape id="AutoShape 4" o:spid="_x0000_s1026" type="#_x0000_t32" style="position:absolute;margin-left:2.75pt;margin-top:7.35pt;width:477.2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" strokecolor="#034ea2" strokeweight="1.5pt">
                <v:shadow color="#243f60" opacity=".5" offset="1pt"/>
                <o:lock v:ext="edit" shapetype="f"/>
              </v:shape>
            </w:pict>
          </mc:Fallback>
        </mc:AlternateContent>
      </w:r>
    </w:p>
    <w:p w:rsidR="00F33DD5" w:rsidRPr="00E57B61" w:rsidRDefault="006F45CB" w:rsidP="00850F9C">
      <w:pPr>
        <w:jc w:val="center"/>
        <w:rPr>
          <w:rFonts w:ascii="Open Sans" w:hAnsi="Open Sans" w:cs="Open Sans"/>
        </w:rPr>
      </w:pPr>
      <w:r>
        <w:fldChar w:fldCharType="begin"/>
      </w:r>
      <w:r>
        <w:instrText xml:space="preserve"> INCLUDEPICTURE "http://www.phenomin.fr/static/img/logos/phenomin-baseline.png" \* MERGEFORMATINET </w:instrText>
      </w:r>
      <w:r>
        <w:fldChar w:fldCharType="separate"/>
      </w:r>
      <w:r w:rsidR="001E4FCE">
        <w:rPr>
          <w:noProof/>
        </w:rPr>
        <w:drawing>
          <wp:inline distT="0" distB="0" distL="0" distR="0">
            <wp:extent cx="3258820" cy="632460"/>
            <wp:effectExtent l="0" t="0" r="0" b="0"/>
            <wp:docPr id="2" name="phenomin-logo" descr="PHENOMI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henomin-logo" descr="PHENOMIN logo"/>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8820" cy="632460"/>
                    </a:xfrm>
                    <a:prstGeom prst="rect">
                      <a:avLst/>
                    </a:prstGeom>
                    <a:noFill/>
                    <a:ln>
                      <a:noFill/>
                    </a:ln>
                  </pic:spPr>
                </pic:pic>
              </a:graphicData>
            </a:graphic>
          </wp:inline>
        </w:drawing>
      </w:r>
      <w:r>
        <w:fldChar w:fldCharType="end"/>
      </w:r>
      <w:r w:rsidR="00853D88">
        <w:t xml:space="preserve">                </w:t>
      </w:r>
      <w:r w:rsidR="00853D88">
        <w:fldChar w:fldCharType="begin"/>
      </w:r>
      <w:r w:rsidR="00853D88">
        <w:instrText xml:space="preserve"> INCLUDEPICTURE "http://ciphe.marseille.inserm.fr/fileadmin/templates/ciphe/images/ciphe-logo.png" \* MERGEFORMATINET </w:instrText>
      </w:r>
      <w:r w:rsidR="00853D88">
        <w:fldChar w:fldCharType="separate"/>
      </w:r>
      <w:r w:rsidR="001E4FCE">
        <w:rPr>
          <w:noProof/>
        </w:rPr>
        <w:drawing>
          <wp:inline distT="0" distB="0" distL="0" distR="0">
            <wp:extent cx="1254760" cy="1148080"/>
            <wp:effectExtent l="0" t="0" r="0" b="0"/>
            <wp:docPr id="3" name="Picture 3" descr="Ciphe - Centre for Immunolog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iphe - Centre for Immunology"/>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60" cy="1148080"/>
                    </a:xfrm>
                    <a:prstGeom prst="rect">
                      <a:avLst/>
                    </a:prstGeom>
                    <a:noFill/>
                    <a:ln>
                      <a:noFill/>
                    </a:ln>
                  </pic:spPr>
                </pic:pic>
              </a:graphicData>
            </a:graphic>
          </wp:inline>
        </w:drawing>
      </w:r>
      <w:r w:rsidR="00853D88">
        <w:fldChar w:fldCharType="end"/>
      </w:r>
    </w:p>
    <w:p w:rsidR="00F33DD5" w:rsidRDefault="00F33DD5" w:rsidP="00AA7C80">
      <w:pPr>
        <w:rPr>
          <w:rFonts w:ascii="Open Sans" w:eastAsia="Times New Roman" w:hAnsi="Open Sans" w:cs="Open Sans"/>
          <w:b/>
          <w:color w:val="034EA2"/>
          <w:sz w:val="28"/>
          <w:szCs w:val="28"/>
          <w:lang w:eastAsia="de-DE"/>
        </w:rPr>
      </w:pPr>
    </w:p>
    <w:p w:rsidR="00F33DD5" w:rsidRDefault="001E4FCE" w:rsidP="00AA7C80">
      <w:pPr>
        <w:rPr>
          <w:rFonts w:ascii="Open Sans" w:eastAsia="Times New Roman" w:hAnsi="Open Sans" w:cs="Open Sans"/>
          <w:b/>
          <w:color w:val="034EA2"/>
          <w:sz w:val="28"/>
          <w:szCs w:val="28"/>
          <w:lang w:eastAsia="de-DE"/>
        </w:rPr>
      </w:pPr>
      <w:r>
        <w:rPr>
          <w:rFonts w:ascii="Open Sans" w:hAnsi="Open Sans" w:cs="Open Sans"/>
          <w:b/>
          <w:noProof/>
          <w:sz w:val="28"/>
          <w:szCs w:val="28"/>
          <w:lang w:eastAsia="en-GB"/>
        </w:rPr>
        <mc:AlternateContent>
          <mc:Choice Requires="wps">
            <w:drawing>
              <wp:anchor distT="0" distB="0" distL="114300" distR="114300" simplePos="0" relativeHeight="251657728" behindDoc="0" locked="0" layoutInCell="1" allowOverlap="1">
                <wp:simplePos x="0" y="0"/>
                <wp:positionH relativeFrom="column">
                  <wp:posOffset>25400</wp:posOffset>
                </wp:positionH>
                <wp:positionV relativeFrom="paragraph">
                  <wp:posOffset>12700</wp:posOffset>
                </wp:positionV>
                <wp:extent cx="6060440" cy="36195"/>
                <wp:effectExtent l="12700" t="12700" r="10160" b="1905"/>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B6FEB4" id="AutoShape 3" o:spid="_x0000_s1026" type="#_x0000_t32" style="position:absolute;margin-left:2pt;margin-top:1pt;width:477.2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" strokecolor="#034ea2" strokeweight="1.5pt">
                <v:shadow color="#243f60" opacity=".5" offset="1pt"/>
                <o:lock v:ext="edit" shapetype="f"/>
              </v:shape>
            </w:pict>
          </mc:Fallback>
        </mc:AlternateContent>
      </w:r>
    </w:p>
    <w:p w:rsidR="00F33DD5" w:rsidRDefault="00F33DD5" w:rsidP="00AA7C80">
      <w:pPr>
        <w:rPr>
          <w:rFonts w:ascii="Open Sans" w:eastAsia="Times New Roman" w:hAnsi="Open Sans" w:cs="Open Sans"/>
          <w:b/>
          <w:color w:val="034EA2"/>
          <w:sz w:val="28"/>
          <w:szCs w:val="28"/>
          <w:lang w:eastAsia="de-DE"/>
        </w:rPr>
      </w:pPr>
    </w:p>
    <w:p w:rsidR="00910184" w:rsidRDefault="00910184" w:rsidP="00910184">
      <w:pPr>
        <w:spacing w:line="288" w:lineRule="auto"/>
        <w:rPr>
          <w:rFonts w:ascii="Open Sans" w:eastAsia="Times New Roman" w:hAnsi="Open Sans" w:cs="Open Sans"/>
          <w:b/>
          <w:color w:val="034EA2"/>
          <w:sz w:val="28"/>
          <w:szCs w:val="28"/>
          <w:lang w:eastAsia="de-DE"/>
        </w:rPr>
      </w:pPr>
      <w:r w:rsidRPr="00F33DD5">
        <w:rPr>
          <w:rFonts w:ascii="Open Sans" w:eastAsia="Times New Roman" w:hAnsi="Open Sans" w:cs="Open Sans"/>
          <w:b/>
          <w:color w:val="034EA2"/>
          <w:sz w:val="28"/>
          <w:szCs w:val="28"/>
          <w:lang w:eastAsia="de-DE"/>
        </w:rPr>
        <w:t>INFRAFRONTIER</w:t>
      </w:r>
      <w:r>
        <w:rPr>
          <w:rFonts w:ascii="Open Sans" w:eastAsia="Times New Roman" w:hAnsi="Open Sans" w:cs="Open Sans"/>
          <w:b/>
          <w:color w:val="034EA2"/>
          <w:sz w:val="28"/>
          <w:szCs w:val="28"/>
          <w:lang w:eastAsia="de-DE"/>
        </w:rPr>
        <w:t xml:space="preserve"> Research Infrastructure </w:t>
      </w:r>
      <w:r>
        <w:rPr>
          <w:rFonts w:ascii="Open Sans" w:eastAsia="Times New Roman" w:hAnsi="Open Sans" w:cs="Open Sans"/>
          <w:b/>
          <w:color w:val="034EA2"/>
          <w:sz w:val="28"/>
          <w:szCs w:val="28"/>
          <w:lang w:eastAsia="de-DE"/>
        </w:rPr>
        <w:tab/>
        <w:t xml:space="preserve"> </w:t>
      </w:r>
    </w:p>
    <w:p w:rsidR="00910184" w:rsidRDefault="00910184" w:rsidP="00910184">
      <w:pPr>
        <w:spacing w:line="288" w:lineRule="auto"/>
        <w:rPr>
          <w:rFonts w:ascii="Open Sans" w:eastAsia="Times New Roman" w:hAnsi="Open Sans" w:cs="Open Sans"/>
          <w:b/>
          <w:color w:val="034EA2"/>
          <w:sz w:val="28"/>
          <w:szCs w:val="28"/>
          <w:lang w:eastAsia="de-DE"/>
        </w:rPr>
      </w:pPr>
    </w:p>
    <w:p w:rsidR="000200C0"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 xml:space="preserve">INFRAFRONTIER2020 Project - Trans-national Access call </w:t>
      </w:r>
    </w:p>
    <w:p w:rsidR="00910184" w:rsidRDefault="004455F8"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May</w:t>
      </w:r>
      <w:r w:rsidR="00850F9C">
        <w:rPr>
          <w:rFonts w:ascii="Open Sans" w:eastAsia="Times New Roman" w:hAnsi="Open Sans" w:cs="Open Sans"/>
          <w:b/>
          <w:color w:val="034EA2"/>
          <w:sz w:val="28"/>
          <w:szCs w:val="28"/>
          <w:lang w:eastAsia="de-DE"/>
        </w:rPr>
        <w:t xml:space="preserve"> 2019</w:t>
      </w:r>
    </w:p>
    <w:p w:rsidR="00910184" w:rsidRDefault="00910184" w:rsidP="00910184">
      <w:pPr>
        <w:spacing w:line="288" w:lineRule="auto"/>
        <w:rPr>
          <w:rFonts w:ascii="Open Sans" w:eastAsia="Times New Roman" w:hAnsi="Open Sans" w:cs="Open Sans"/>
          <w:b/>
          <w:color w:val="034EA2"/>
          <w:sz w:val="28"/>
          <w:szCs w:val="28"/>
          <w:lang w:eastAsia="de-DE"/>
        </w:rPr>
      </w:pPr>
    </w:p>
    <w:p w:rsidR="00910184" w:rsidRDefault="00910184" w:rsidP="00910184">
      <w:pPr>
        <w:spacing w:line="288" w:lineRule="auto"/>
        <w:rPr>
          <w:rFonts w:ascii="Open Sans" w:eastAsia="Times New Roman" w:hAnsi="Open Sans" w:cs="Open Sans"/>
          <w:b/>
          <w:color w:val="034EA2"/>
          <w:sz w:val="28"/>
          <w:szCs w:val="28"/>
          <w:lang w:eastAsia="de-DE"/>
        </w:rPr>
      </w:pPr>
    </w:p>
    <w:p w:rsidR="00237BC7"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Sp</w:t>
      </w:r>
      <w:r w:rsidR="00237BC7">
        <w:rPr>
          <w:rFonts w:ascii="Open Sans" w:eastAsia="Times New Roman" w:hAnsi="Open Sans" w:cs="Open Sans"/>
          <w:b/>
          <w:color w:val="034EA2"/>
          <w:sz w:val="28"/>
          <w:szCs w:val="28"/>
          <w:lang w:eastAsia="de-DE"/>
        </w:rPr>
        <w:t xml:space="preserve">ecialised phenotyping </w:t>
      </w:r>
    </w:p>
    <w:p w:rsidR="00910184" w:rsidRPr="001E504E" w:rsidRDefault="00850F9C"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Functional immune-</w:t>
      </w:r>
      <w:r w:rsidR="00237BC7">
        <w:rPr>
          <w:rFonts w:ascii="Open Sans" w:eastAsia="Times New Roman" w:hAnsi="Open Sans" w:cs="Open Sans"/>
          <w:b/>
          <w:color w:val="034EA2"/>
          <w:sz w:val="28"/>
          <w:szCs w:val="28"/>
          <w:lang w:eastAsia="de-DE"/>
        </w:rPr>
        <w:t xml:space="preserve">phenotyping </w:t>
      </w:r>
      <w:r>
        <w:rPr>
          <w:rFonts w:ascii="Open Sans" w:eastAsia="Times New Roman" w:hAnsi="Open Sans" w:cs="Open Sans"/>
          <w:b/>
          <w:color w:val="034EA2"/>
          <w:sz w:val="28"/>
          <w:szCs w:val="28"/>
          <w:lang w:eastAsia="de-DE"/>
        </w:rPr>
        <w:t>screen by mass cytometry</w:t>
      </w:r>
    </w:p>
    <w:p w:rsidR="00910184" w:rsidRDefault="00910184" w:rsidP="00910184">
      <w:pPr>
        <w:spacing w:line="288" w:lineRule="auto"/>
        <w:rPr>
          <w:rFonts w:ascii="Open Sans" w:eastAsia="Times New Roman" w:hAnsi="Open Sans" w:cs="Open Sans"/>
          <w:b/>
          <w:color w:val="034EA2"/>
          <w:sz w:val="28"/>
          <w:szCs w:val="28"/>
          <w:lang w:eastAsia="de-DE"/>
        </w:rPr>
      </w:pPr>
    </w:p>
    <w:p w:rsidR="00910184"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Call information and a</w:t>
      </w:r>
      <w:r w:rsidRPr="001E504E">
        <w:rPr>
          <w:rFonts w:ascii="Open Sans" w:eastAsia="Times New Roman" w:hAnsi="Open Sans" w:cs="Open Sans"/>
          <w:b/>
          <w:color w:val="034EA2"/>
          <w:sz w:val="28"/>
          <w:szCs w:val="28"/>
          <w:lang w:eastAsia="de-DE"/>
        </w:rPr>
        <w:t xml:space="preserve">pplication </w:t>
      </w:r>
      <w:r>
        <w:rPr>
          <w:rFonts w:ascii="Open Sans" w:eastAsia="Times New Roman" w:hAnsi="Open Sans" w:cs="Open Sans"/>
          <w:b/>
          <w:color w:val="034EA2"/>
          <w:sz w:val="28"/>
          <w:szCs w:val="28"/>
          <w:lang w:eastAsia="de-DE"/>
        </w:rPr>
        <w:t>f</w:t>
      </w:r>
      <w:r w:rsidRPr="001E504E">
        <w:rPr>
          <w:rFonts w:ascii="Open Sans" w:eastAsia="Times New Roman" w:hAnsi="Open Sans" w:cs="Open Sans"/>
          <w:b/>
          <w:color w:val="034EA2"/>
          <w:sz w:val="28"/>
          <w:szCs w:val="28"/>
          <w:lang w:eastAsia="de-DE"/>
        </w:rPr>
        <w:t xml:space="preserve">orm </w:t>
      </w:r>
    </w:p>
    <w:p w:rsidR="00F33DD5" w:rsidRDefault="00F33DD5" w:rsidP="00AA7C80">
      <w:pPr>
        <w:rPr>
          <w:rFonts w:ascii="Open Sans" w:eastAsia="Times New Roman" w:hAnsi="Open Sans" w:cs="Open Sans"/>
          <w:b/>
          <w:color w:val="FF6400"/>
          <w:sz w:val="28"/>
          <w:szCs w:val="28"/>
          <w:lang w:eastAsia="de-DE"/>
        </w:rPr>
      </w:pPr>
    </w:p>
    <w:p w:rsidR="00200289" w:rsidRDefault="00200289"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1E504E" w:rsidRPr="00BB5D74" w:rsidRDefault="001E504E" w:rsidP="00BB5D74">
      <w:pPr>
        <w:spacing w:line="288" w:lineRule="auto"/>
        <w:rPr>
          <w:rFonts w:ascii="Open Sans" w:hAnsi="Open Sans" w:cs="Open Sans"/>
          <w:b/>
          <w:sz w:val="22"/>
          <w:szCs w:val="22"/>
        </w:rPr>
      </w:pPr>
      <w:r w:rsidRPr="00BB5D74">
        <w:rPr>
          <w:rFonts w:ascii="Open Sans" w:hAnsi="Open Sans" w:cs="Open Sans"/>
          <w:b/>
          <w:sz w:val="22"/>
          <w:szCs w:val="22"/>
        </w:rPr>
        <w:lastRenderedPageBreak/>
        <w:t>Context and aims of the call</w:t>
      </w:r>
    </w:p>
    <w:p w:rsidR="00BE5816" w:rsidRPr="00BB5D74" w:rsidRDefault="00BE5816" w:rsidP="007066D0">
      <w:pPr>
        <w:spacing w:line="288" w:lineRule="auto"/>
        <w:jc w:val="both"/>
        <w:rPr>
          <w:rFonts w:ascii="Open Sans" w:hAnsi="Open Sans" w:cs="Open Sans"/>
          <w:sz w:val="22"/>
          <w:szCs w:val="22"/>
        </w:rPr>
      </w:pPr>
      <w:r w:rsidRPr="00BB5D74">
        <w:rPr>
          <w:rFonts w:ascii="Open Sans" w:hAnsi="Open Sans" w:cs="Open Sans"/>
          <w:sz w:val="22"/>
          <w:szCs w:val="22"/>
        </w:rPr>
        <w:t xml:space="preserve">INFRAFRONTIER is the European Research Infrastructure for phenotyping and archiving of model mammalian genomes. The INFRAFRONTIER Research Infrastructure provides access to first-class tools and data for biomedical research, and thereby contributes to improving the understanding of gene function in human health and disease using the mouse model. The core services of INFRAFRONTIER comprise the systemic phenotyping of mouse mutants in the participating mouse clinics, and the archiving and distribution of mouse mutant lines by the European Mouse Mutant Archive (EMMA). </w:t>
      </w:r>
    </w:p>
    <w:p w:rsidR="00BE5816" w:rsidRPr="00BB5D74" w:rsidRDefault="00BE5816" w:rsidP="007066D0">
      <w:pPr>
        <w:spacing w:line="288" w:lineRule="auto"/>
        <w:jc w:val="both"/>
        <w:rPr>
          <w:rFonts w:ascii="Open Sans" w:hAnsi="Open Sans" w:cs="Open Sans"/>
          <w:sz w:val="22"/>
          <w:szCs w:val="22"/>
        </w:rPr>
      </w:pPr>
    </w:p>
    <w:p w:rsidR="000A7C8C" w:rsidRPr="00CA6466" w:rsidRDefault="00E57B61" w:rsidP="00C333E2">
      <w:pPr>
        <w:spacing w:line="288" w:lineRule="auto"/>
        <w:jc w:val="both"/>
        <w:rPr>
          <w:rFonts w:ascii="Open Sans" w:hAnsi="Open Sans" w:cs="Open Sans"/>
          <w:sz w:val="22"/>
          <w:szCs w:val="22"/>
        </w:rPr>
      </w:pPr>
      <w:r w:rsidRPr="000A7C8C">
        <w:rPr>
          <w:rFonts w:ascii="Open Sans" w:hAnsi="Open Sans" w:cs="Open Sans"/>
          <w:sz w:val="22"/>
          <w:szCs w:val="22"/>
        </w:rPr>
        <w:t xml:space="preserve">Main objective </w:t>
      </w:r>
      <w:r w:rsidR="00200289" w:rsidRPr="000A7C8C">
        <w:rPr>
          <w:rFonts w:ascii="Open Sans" w:hAnsi="Open Sans" w:cs="Open Sans"/>
          <w:sz w:val="22"/>
          <w:szCs w:val="22"/>
        </w:rPr>
        <w:t>of th</w:t>
      </w:r>
      <w:r w:rsidR="00237BC7" w:rsidRPr="000A7C8C">
        <w:rPr>
          <w:rFonts w:ascii="Open Sans" w:hAnsi="Open Sans" w:cs="Open Sans"/>
          <w:sz w:val="22"/>
          <w:szCs w:val="22"/>
        </w:rPr>
        <w:t>is</w:t>
      </w:r>
      <w:r w:rsidR="00200289" w:rsidRPr="000A7C8C">
        <w:rPr>
          <w:rFonts w:ascii="Open Sans" w:hAnsi="Open Sans" w:cs="Open Sans"/>
          <w:sz w:val="22"/>
          <w:szCs w:val="22"/>
        </w:rPr>
        <w:t xml:space="preserve"> INFRAFRONTIER</w:t>
      </w:r>
      <w:r w:rsidR="00237BC7" w:rsidRPr="000A7C8C">
        <w:rPr>
          <w:rFonts w:ascii="Open Sans" w:hAnsi="Open Sans" w:cs="Open Sans"/>
          <w:sz w:val="22"/>
          <w:szCs w:val="22"/>
        </w:rPr>
        <w:t>2020</w:t>
      </w:r>
      <w:r w:rsidR="00200289" w:rsidRPr="000A7C8C">
        <w:rPr>
          <w:rFonts w:ascii="Open Sans" w:hAnsi="Open Sans" w:cs="Open Sans"/>
          <w:sz w:val="22"/>
          <w:szCs w:val="22"/>
        </w:rPr>
        <w:t xml:space="preserve"> </w:t>
      </w:r>
      <w:r w:rsidR="00237BC7" w:rsidRPr="000A7C8C">
        <w:rPr>
          <w:rFonts w:ascii="Open Sans" w:hAnsi="Open Sans" w:cs="Open Sans"/>
          <w:sz w:val="22"/>
          <w:szCs w:val="22"/>
        </w:rPr>
        <w:t>Trans-national Access</w:t>
      </w:r>
      <w:r w:rsidR="00200289" w:rsidRPr="000A7C8C">
        <w:rPr>
          <w:rFonts w:ascii="Open Sans" w:hAnsi="Open Sans" w:cs="Open Sans"/>
          <w:sz w:val="22"/>
          <w:szCs w:val="22"/>
        </w:rPr>
        <w:t xml:space="preserve"> call is </w:t>
      </w:r>
      <w:r w:rsidR="00200289" w:rsidRPr="00E17B82">
        <w:rPr>
          <w:rFonts w:ascii="Open Sans" w:hAnsi="Open Sans" w:cs="Open Sans"/>
          <w:sz w:val="22"/>
          <w:szCs w:val="22"/>
        </w:rPr>
        <w:t xml:space="preserve">to facilitate </w:t>
      </w:r>
      <w:r w:rsidR="00BE5816" w:rsidRPr="00E17B82">
        <w:rPr>
          <w:rFonts w:ascii="Open Sans" w:hAnsi="Open Sans" w:cs="Open Sans"/>
          <w:sz w:val="22"/>
          <w:szCs w:val="22"/>
        </w:rPr>
        <w:t>access</w:t>
      </w:r>
      <w:r w:rsidR="00570D7D" w:rsidRPr="00E17B82">
        <w:rPr>
          <w:rFonts w:ascii="Open Sans" w:hAnsi="Open Sans" w:cs="Open Sans"/>
          <w:sz w:val="22"/>
          <w:szCs w:val="22"/>
        </w:rPr>
        <w:t xml:space="preserve"> </w:t>
      </w:r>
      <w:r w:rsidR="00200289" w:rsidRPr="00E17B82">
        <w:rPr>
          <w:rFonts w:ascii="Open Sans" w:hAnsi="Open Sans" w:cs="Open Sans"/>
          <w:sz w:val="22"/>
          <w:szCs w:val="22"/>
        </w:rPr>
        <w:t xml:space="preserve">for the wider biomedical research community to the unique </w:t>
      </w:r>
      <w:r w:rsidR="00570D7D" w:rsidRPr="00E17B82">
        <w:rPr>
          <w:rFonts w:ascii="Open Sans" w:hAnsi="Open Sans" w:cs="Open Sans"/>
          <w:sz w:val="22"/>
          <w:szCs w:val="22"/>
        </w:rPr>
        <w:t xml:space="preserve">infrastructure and </w:t>
      </w:r>
      <w:r w:rsidR="00200289" w:rsidRPr="00E17B82">
        <w:rPr>
          <w:rFonts w:ascii="Open Sans" w:hAnsi="Open Sans" w:cs="Open Sans"/>
          <w:sz w:val="22"/>
          <w:szCs w:val="22"/>
        </w:rPr>
        <w:t xml:space="preserve">scientific </w:t>
      </w:r>
      <w:r w:rsidR="00570D7D" w:rsidRPr="00E17B82">
        <w:rPr>
          <w:rFonts w:ascii="Open Sans" w:hAnsi="Open Sans" w:cs="Open Sans"/>
          <w:sz w:val="22"/>
          <w:szCs w:val="22"/>
        </w:rPr>
        <w:t xml:space="preserve">expertise </w:t>
      </w:r>
      <w:r w:rsidR="00200289" w:rsidRPr="00E17B82">
        <w:rPr>
          <w:rFonts w:ascii="Open Sans" w:hAnsi="Open Sans" w:cs="Open Sans"/>
          <w:sz w:val="22"/>
          <w:szCs w:val="22"/>
        </w:rPr>
        <w:t xml:space="preserve">of the </w:t>
      </w:r>
      <w:r w:rsidR="00EA360B" w:rsidRPr="00E17B82">
        <w:rPr>
          <w:rFonts w:ascii="Open Sans" w:hAnsi="Open Sans" w:cs="Open Sans"/>
          <w:sz w:val="22"/>
          <w:szCs w:val="22"/>
        </w:rPr>
        <w:t>PHENOMIN-CIPHE</w:t>
      </w:r>
      <w:r w:rsidR="000D58E3" w:rsidRPr="00E17B82">
        <w:rPr>
          <w:rFonts w:ascii="Open Sans" w:hAnsi="Open Sans" w:cs="Open Sans"/>
          <w:sz w:val="22"/>
          <w:szCs w:val="22"/>
        </w:rPr>
        <w:t xml:space="preserve"> </w:t>
      </w:r>
      <w:r w:rsidR="00200289" w:rsidRPr="00E17B82">
        <w:rPr>
          <w:rFonts w:ascii="Open Sans" w:hAnsi="Open Sans" w:cs="Open Sans"/>
          <w:sz w:val="22"/>
          <w:szCs w:val="22"/>
        </w:rPr>
        <w:t>mouse clinic</w:t>
      </w:r>
      <w:r w:rsidR="000D58E3" w:rsidRPr="00E17B82">
        <w:rPr>
          <w:rFonts w:ascii="Open Sans" w:hAnsi="Open Sans" w:cs="Open Sans"/>
          <w:sz w:val="22"/>
          <w:szCs w:val="22"/>
        </w:rPr>
        <w:t>, where m</w:t>
      </w:r>
      <w:r w:rsidR="00F94983" w:rsidRPr="00E17B82">
        <w:rPr>
          <w:rFonts w:ascii="Open Sans" w:hAnsi="Open Sans" w:cs="Open Sans"/>
          <w:sz w:val="22"/>
          <w:szCs w:val="22"/>
        </w:rPr>
        <w:t xml:space="preserve">ouse mutant lines can be </w:t>
      </w:r>
      <w:r w:rsidR="005D1B8F" w:rsidRPr="00E17B82">
        <w:rPr>
          <w:rFonts w:ascii="Open Sans" w:hAnsi="Open Sans" w:cs="Open Sans"/>
          <w:sz w:val="22"/>
          <w:szCs w:val="22"/>
        </w:rPr>
        <w:t>analysed</w:t>
      </w:r>
      <w:r w:rsidR="00F94983" w:rsidRPr="00E17B82">
        <w:rPr>
          <w:rFonts w:ascii="Open Sans" w:hAnsi="Open Sans" w:cs="Open Sans"/>
          <w:sz w:val="22"/>
          <w:szCs w:val="22"/>
        </w:rPr>
        <w:t xml:space="preserve"> through </w:t>
      </w:r>
      <w:r w:rsidR="00935207" w:rsidRPr="00E17B82">
        <w:rPr>
          <w:rFonts w:ascii="Open Sans" w:hAnsi="Open Sans" w:cs="Open Sans"/>
          <w:sz w:val="22"/>
          <w:szCs w:val="22"/>
        </w:rPr>
        <w:t>specialised</w:t>
      </w:r>
      <w:r w:rsidR="005D1B8F" w:rsidRPr="00E17B82">
        <w:rPr>
          <w:rFonts w:ascii="Open Sans" w:hAnsi="Open Sans" w:cs="Open Sans"/>
          <w:sz w:val="22"/>
          <w:szCs w:val="22"/>
        </w:rPr>
        <w:t xml:space="preserve"> functional</w:t>
      </w:r>
      <w:r w:rsidR="00935207" w:rsidRPr="00E17B82">
        <w:rPr>
          <w:rFonts w:ascii="Open Sans" w:hAnsi="Open Sans" w:cs="Open Sans"/>
          <w:sz w:val="22"/>
          <w:szCs w:val="22"/>
        </w:rPr>
        <w:t xml:space="preserve"> </w:t>
      </w:r>
      <w:r w:rsidR="00EA360B" w:rsidRPr="00E17B82">
        <w:rPr>
          <w:rFonts w:ascii="Open Sans" w:hAnsi="Open Sans" w:cs="Open Sans"/>
          <w:sz w:val="22"/>
          <w:szCs w:val="22"/>
        </w:rPr>
        <w:t xml:space="preserve">immune-phenotyping by mass cytometry. </w:t>
      </w:r>
      <w:r w:rsidR="007B113C" w:rsidRPr="00E17B82">
        <w:rPr>
          <w:rFonts w:ascii="Open Sans" w:hAnsi="Open Sans" w:cs="Open Sans"/>
          <w:sz w:val="22"/>
          <w:szCs w:val="22"/>
        </w:rPr>
        <w:t xml:space="preserve">To characterize the functional impact, </w:t>
      </w:r>
      <w:r w:rsidR="005D1B8F" w:rsidRPr="00E17B82">
        <w:rPr>
          <w:rFonts w:ascii="Open Sans" w:hAnsi="Open Sans" w:cs="Open Sans"/>
          <w:sz w:val="22"/>
          <w:szCs w:val="22"/>
        </w:rPr>
        <w:t>on</w:t>
      </w:r>
      <w:r w:rsidR="007B113C" w:rsidRPr="00E17B82">
        <w:rPr>
          <w:rFonts w:ascii="Open Sans" w:hAnsi="Open Sans" w:cs="Open Sans"/>
          <w:sz w:val="22"/>
          <w:szCs w:val="22"/>
        </w:rPr>
        <w:t xml:space="preserve"> the immune system, of the invalidation or the overexpression of a gene of interest</w:t>
      </w:r>
      <w:r w:rsidR="005D1B8F" w:rsidRPr="00E17B82">
        <w:rPr>
          <w:rFonts w:ascii="Open Sans" w:hAnsi="Open Sans" w:cs="Open Sans"/>
          <w:sz w:val="22"/>
          <w:szCs w:val="22"/>
        </w:rPr>
        <w:t xml:space="preserve">, </w:t>
      </w:r>
      <w:r w:rsidR="007B113C" w:rsidRPr="00E17B82">
        <w:rPr>
          <w:rFonts w:ascii="Open Sans" w:hAnsi="Open Sans" w:cs="Open Sans"/>
          <w:sz w:val="22"/>
          <w:szCs w:val="22"/>
        </w:rPr>
        <w:t>cellular immune-phenotyp</w:t>
      </w:r>
      <w:r w:rsidR="005D1B8F" w:rsidRPr="00E17B82">
        <w:rPr>
          <w:rFonts w:ascii="Open Sans" w:hAnsi="Open Sans" w:cs="Open Sans"/>
          <w:sz w:val="22"/>
          <w:szCs w:val="22"/>
        </w:rPr>
        <w:t>e profiling</w:t>
      </w:r>
      <w:r w:rsidR="007B113C" w:rsidRPr="00E17B82">
        <w:rPr>
          <w:rFonts w:ascii="Open Sans" w:hAnsi="Open Sans" w:cs="Open Sans"/>
          <w:sz w:val="22"/>
          <w:szCs w:val="22"/>
        </w:rPr>
        <w:t xml:space="preserve"> is required. </w:t>
      </w:r>
      <w:r w:rsidR="000A7C8C" w:rsidRPr="000A7C8C">
        <w:rPr>
          <w:rFonts w:ascii="Open Sans" w:hAnsi="Open Sans" w:cs="Open Sans"/>
          <w:sz w:val="22"/>
          <w:szCs w:val="22"/>
        </w:rPr>
        <w:t xml:space="preserve">This primary immunophenotyping screen, essentially based on an extracellular </w:t>
      </w:r>
      <w:r w:rsidR="004720BB" w:rsidRPr="000A7C8C">
        <w:rPr>
          <w:rFonts w:ascii="Open Sans" w:hAnsi="Open Sans" w:cs="Open Sans"/>
          <w:sz w:val="22"/>
          <w:szCs w:val="22"/>
        </w:rPr>
        <w:t>labelling</w:t>
      </w:r>
      <w:r w:rsidR="000A7C8C" w:rsidRPr="000A7C8C">
        <w:rPr>
          <w:rFonts w:ascii="Open Sans" w:hAnsi="Open Sans" w:cs="Open Sans"/>
          <w:sz w:val="22"/>
          <w:szCs w:val="22"/>
        </w:rPr>
        <w:t>, aims at quantifying the various cell populations present within a model by monitoring the expression of specific cell surface receptors in hematopoietic cells. This first approach describing cellular heterogeneity does not assess the effector functions of immune cells. To this end, a more functional secondary immune</w:t>
      </w:r>
      <w:r w:rsidR="000A7C8C" w:rsidRPr="00CA6466">
        <w:rPr>
          <w:rFonts w:ascii="Open Sans" w:hAnsi="Open Sans" w:cs="Open Sans"/>
          <w:sz w:val="22"/>
          <w:szCs w:val="22"/>
        </w:rPr>
        <w:t xml:space="preserve">-phenotyping screen is required and offered in this call. </w:t>
      </w:r>
    </w:p>
    <w:p w:rsidR="00935207" w:rsidRPr="000A7C8C" w:rsidRDefault="00935207" w:rsidP="000A7C8C">
      <w:pPr>
        <w:spacing w:line="288" w:lineRule="auto"/>
        <w:jc w:val="both"/>
        <w:rPr>
          <w:rFonts w:ascii="Open Sans" w:hAnsi="Open Sans" w:cs="Open Sans"/>
          <w:sz w:val="22"/>
          <w:szCs w:val="22"/>
        </w:rPr>
      </w:pPr>
    </w:p>
    <w:p w:rsidR="00735BD4" w:rsidRPr="00BB5D74" w:rsidRDefault="00650B41" w:rsidP="007066D0">
      <w:pPr>
        <w:spacing w:line="288" w:lineRule="auto"/>
        <w:jc w:val="both"/>
        <w:rPr>
          <w:rFonts w:ascii="Open Sans" w:hAnsi="Open Sans" w:cs="Open Sans"/>
          <w:sz w:val="22"/>
          <w:szCs w:val="22"/>
        </w:rPr>
      </w:pPr>
      <w:r w:rsidRPr="00E17B82">
        <w:rPr>
          <w:rFonts w:ascii="Open Sans" w:hAnsi="Open Sans" w:cs="Open Sans"/>
          <w:sz w:val="22"/>
          <w:szCs w:val="22"/>
        </w:rPr>
        <w:t>A</w:t>
      </w:r>
      <w:r w:rsidR="00264F41" w:rsidRPr="00E17B82">
        <w:rPr>
          <w:rFonts w:ascii="Open Sans" w:hAnsi="Open Sans" w:cs="Open Sans"/>
          <w:sz w:val="22"/>
          <w:szCs w:val="22"/>
        </w:rPr>
        <w:t xml:space="preserve">ccess </w:t>
      </w:r>
      <w:r w:rsidRPr="00E17B82">
        <w:rPr>
          <w:rFonts w:ascii="Open Sans" w:hAnsi="Open Sans" w:cs="Open Sans"/>
          <w:sz w:val="22"/>
          <w:szCs w:val="22"/>
        </w:rPr>
        <w:t xml:space="preserve">will be granted on the basis of scientific excellence and </w:t>
      </w:r>
      <w:r w:rsidR="00200289" w:rsidRPr="00E17B82">
        <w:rPr>
          <w:rFonts w:ascii="Open Sans" w:hAnsi="Open Sans" w:cs="Open Sans"/>
          <w:sz w:val="22"/>
          <w:szCs w:val="22"/>
        </w:rPr>
        <w:t>support</w:t>
      </w:r>
      <w:r w:rsidR="00264F41" w:rsidRPr="00E17B82">
        <w:rPr>
          <w:rFonts w:ascii="Open Sans" w:hAnsi="Open Sans" w:cs="Open Sans"/>
          <w:sz w:val="22"/>
          <w:szCs w:val="22"/>
        </w:rPr>
        <w:t>s</w:t>
      </w:r>
      <w:r w:rsidR="007066D0" w:rsidRPr="00E17B82">
        <w:rPr>
          <w:rFonts w:ascii="Open Sans" w:hAnsi="Open Sans" w:cs="Open Sans"/>
          <w:sz w:val="22"/>
          <w:szCs w:val="22"/>
        </w:rPr>
        <w:t xml:space="preserve"> the development and in-</w:t>
      </w:r>
      <w:r w:rsidR="00200289" w:rsidRPr="00E17B82">
        <w:rPr>
          <w:rFonts w:ascii="Open Sans" w:hAnsi="Open Sans" w:cs="Open Sans"/>
          <w:sz w:val="22"/>
          <w:szCs w:val="22"/>
        </w:rPr>
        <w:t xml:space="preserve">depth characterisation of </w:t>
      </w:r>
      <w:r w:rsidR="00264F41" w:rsidRPr="00E17B82">
        <w:rPr>
          <w:rFonts w:ascii="Open Sans" w:hAnsi="Open Sans" w:cs="Open Sans"/>
          <w:sz w:val="22"/>
          <w:szCs w:val="22"/>
        </w:rPr>
        <w:t>mouse models for i</w:t>
      </w:r>
      <w:r w:rsidR="00BE5816" w:rsidRPr="00E17B82">
        <w:rPr>
          <w:rFonts w:ascii="Open Sans" w:hAnsi="Open Sans" w:cs="Open Sans"/>
          <w:sz w:val="22"/>
          <w:szCs w:val="22"/>
        </w:rPr>
        <w:t>nvestigating gene function and human pathophysiology</w:t>
      </w:r>
      <w:r w:rsidR="00264F41" w:rsidRPr="00E17B82">
        <w:rPr>
          <w:rFonts w:ascii="Open Sans" w:hAnsi="Open Sans" w:cs="Open Sans"/>
          <w:sz w:val="22"/>
          <w:szCs w:val="22"/>
        </w:rPr>
        <w:t>. INFRAFRONTIER will provide o</w:t>
      </w:r>
      <w:r w:rsidR="00117ED2" w:rsidRPr="00E17B82">
        <w:rPr>
          <w:rFonts w:ascii="Open Sans" w:hAnsi="Open Sans" w:cs="Open Sans"/>
          <w:sz w:val="22"/>
          <w:szCs w:val="22"/>
        </w:rPr>
        <w:t>pen a</w:t>
      </w:r>
      <w:r w:rsidR="00735BD4" w:rsidRPr="00E17B82">
        <w:rPr>
          <w:rFonts w:ascii="Open Sans" w:hAnsi="Open Sans" w:cs="Open Sans"/>
          <w:sz w:val="22"/>
          <w:szCs w:val="22"/>
        </w:rPr>
        <w:t xml:space="preserve">ccess to </w:t>
      </w:r>
      <w:r w:rsidR="00264F41" w:rsidRPr="00E17B82">
        <w:rPr>
          <w:rFonts w:ascii="Open Sans" w:hAnsi="Open Sans" w:cs="Open Sans"/>
          <w:sz w:val="22"/>
          <w:szCs w:val="22"/>
        </w:rPr>
        <w:t xml:space="preserve">all </w:t>
      </w:r>
      <w:r w:rsidR="00935207" w:rsidRPr="00E17B82">
        <w:rPr>
          <w:rFonts w:ascii="Open Sans" w:hAnsi="Open Sans" w:cs="Open Sans"/>
          <w:sz w:val="22"/>
          <w:szCs w:val="22"/>
        </w:rPr>
        <w:t xml:space="preserve">characterised </w:t>
      </w:r>
      <w:r w:rsidR="00735BD4" w:rsidRPr="00E17B82">
        <w:rPr>
          <w:rFonts w:ascii="Open Sans" w:hAnsi="Open Sans" w:cs="Open Sans"/>
          <w:sz w:val="22"/>
          <w:szCs w:val="22"/>
        </w:rPr>
        <w:t xml:space="preserve">disease models and </w:t>
      </w:r>
      <w:r w:rsidR="00264F41" w:rsidRPr="00E17B82">
        <w:rPr>
          <w:rFonts w:ascii="Open Sans" w:hAnsi="Open Sans" w:cs="Open Sans"/>
          <w:sz w:val="22"/>
          <w:szCs w:val="22"/>
        </w:rPr>
        <w:t xml:space="preserve">phenotyping </w:t>
      </w:r>
      <w:r w:rsidR="00735BD4" w:rsidRPr="00E17B82">
        <w:rPr>
          <w:rFonts w:ascii="Open Sans" w:hAnsi="Open Sans" w:cs="Open Sans"/>
          <w:sz w:val="22"/>
          <w:szCs w:val="22"/>
        </w:rPr>
        <w:t>data</w:t>
      </w:r>
      <w:r w:rsidR="00264F41" w:rsidRPr="00E17B82">
        <w:rPr>
          <w:rFonts w:ascii="Open Sans" w:hAnsi="Open Sans" w:cs="Open Sans"/>
          <w:sz w:val="22"/>
          <w:szCs w:val="22"/>
        </w:rPr>
        <w:t>.</w:t>
      </w:r>
    </w:p>
    <w:p w:rsidR="006F45CB" w:rsidRPr="00BB5D74" w:rsidRDefault="006F45CB" w:rsidP="007066D0">
      <w:pPr>
        <w:spacing w:line="288" w:lineRule="auto"/>
        <w:jc w:val="both"/>
        <w:rPr>
          <w:rFonts w:ascii="Open Sans" w:hAnsi="Open Sans" w:cs="Open Sans"/>
          <w:sz w:val="22"/>
          <w:szCs w:val="22"/>
        </w:rPr>
      </w:pPr>
    </w:p>
    <w:p w:rsidR="00910184" w:rsidRPr="00BB5D74" w:rsidRDefault="00910184" w:rsidP="007066D0">
      <w:pPr>
        <w:spacing w:line="288" w:lineRule="auto"/>
        <w:jc w:val="both"/>
        <w:rPr>
          <w:rFonts w:ascii="Open Sans" w:hAnsi="Open Sans" w:cs="Open Sans"/>
          <w:sz w:val="22"/>
          <w:szCs w:val="22"/>
        </w:rPr>
      </w:pPr>
    </w:p>
    <w:p w:rsidR="00910184" w:rsidRDefault="00910184" w:rsidP="00BB5D74">
      <w:pPr>
        <w:spacing w:line="288" w:lineRule="auto"/>
        <w:jc w:val="both"/>
        <w:rPr>
          <w:rFonts w:ascii="Open Sans" w:hAnsi="Open Sans" w:cs="Open Sans"/>
          <w:sz w:val="22"/>
          <w:szCs w:val="22"/>
        </w:rPr>
      </w:pPr>
    </w:p>
    <w:p w:rsidR="004455F8" w:rsidRDefault="004455F8" w:rsidP="00BB5D74">
      <w:pPr>
        <w:spacing w:line="288" w:lineRule="auto"/>
        <w:jc w:val="both"/>
        <w:rPr>
          <w:rFonts w:ascii="Open Sans" w:hAnsi="Open Sans" w:cs="Open Sans"/>
          <w:sz w:val="22"/>
          <w:szCs w:val="22"/>
        </w:rPr>
      </w:pPr>
    </w:p>
    <w:p w:rsidR="004455F8" w:rsidRDefault="004455F8" w:rsidP="00BB5D74">
      <w:pPr>
        <w:spacing w:line="288" w:lineRule="auto"/>
        <w:jc w:val="both"/>
        <w:rPr>
          <w:rFonts w:ascii="Open Sans" w:hAnsi="Open Sans" w:cs="Open Sans"/>
          <w:sz w:val="22"/>
          <w:szCs w:val="22"/>
        </w:rPr>
      </w:pPr>
    </w:p>
    <w:p w:rsidR="004455F8" w:rsidRDefault="004455F8" w:rsidP="00BB5D74">
      <w:pPr>
        <w:spacing w:line="288" w:lineRule="auto"/>
        <w:jc w:val="both"/>
        <w:rPr>
          <w:rFonts w:ascii="Open Sans" w:hAnsi="Open Sans" w:cs="Open Sans"/>
          <w:sz w:val="22"/>
          <w:szCs w:val="22"/>
        </w:rPr>
      </w:pPr>
    </w:p>
    <w:p w:rsidR="004455F8" w:rsidRDefault="004455F8" w:rsidP="00BB5D74">
      <w:pPr>
        <w:spacing w:line="288" w:lineRule="auto"/>
        <w:jc w:val="both"/>
        <w:rPr>
          <w:rFonts w:ascii="Open Sans" w:hAnsi="Open Sans" w:cs="Open Sans"/>
          <w:sz w:val="22"/>
          <w:szCs w:val="22"/>
        </w:rPr>
      </w:pPr>
    </w:p>
    <w:p w:rsidR="007969BC" w:rsidRDefault="007969BC" w:rsidP="00BB5D74">
      <w:pPr>
        <w:spacing w:line="288" w:lineRule="auto"/>
        <w:jc w:val="both"/>
        <w:rPr>
          <w:rFonts w:ascii="Open Sans" w:hAnsi="Open Sans" w:cs="Open Sans"/>
          <w:sz w:val="22"/>
          <w:szCs w:val="22"/>
        </w:rPr>
      </w:pPr>
    </w:p>
    <w:p w:rsidR="007066D0" w:rsidRDefault="007066D0" w:rsidP="00BB5D74">
      <w:pPr>
        <w:spacing w:line="288" w:lineRule="auto"/>
        <w:jc w:val="both"/>
        <w:rPr>
          <w:rFonts w:ascii="Open Sans" w:hAnsi="Open Sans" w:cs="Open Sans"/>
          <w:sz w:val="22"/>
          <w:szCs w:val="22"/>
        </w:rPr>
      </w:pPr>
    </w:p>
    <w:p w:rsidR="004B083C" w:rsidRDefault="004B083C" w:rsidP="00BB5D74">
      <w:pPr>
        <w:spacing w:line="288" w:lineRule="auto"/>
        <w:jc w:val="both"/>
        <w:rPr>
          <w:rFonts w:ascii="Open Sans" w:hAnsi="Open Sans" w:cs="Open Sans"/>
          <w:sz w:val="22"/>
          <w:szCs w:val="22"/>
        </w:rPr>
      </w:pPr>
    </w:p>
    <w:p w:rsidR="004B083C" w:rsidRPr="00BB5D74" w:rsidRDefault="004B083C" w:rsidP="00BB5D74">
      <w:pPr>
        <w:spacing w:line="288" w:lineRule="auto"/>
        <w:jc w:val="both"/>
        <w:rPr>
          <w:rFonts w:ascii="Open Sans" w:hAnsi="Open Sans" w:cs="Open Sans"/>
          <w:sz w:val="22"/>
          <w:szCs w:val="22"/>
        </w:rPr>
      </w:pPr>
    </w:p>
    <w:p w:rsidR="00910184" w:rsidRPr="00BB5D74" w:rsidRDefault="00910184" w:rsidP="00BB5D7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fldChar w:fldCharType="begin"/>
      </w:r>
      <w:r w:rsidRPr="00BB5D74">
        <w:rPr>
          <w:rFonts w:ascii="Open Sans" w:hAnsi="Open Sans" w:cs="Open Sans"/>
          <w:sz w:val="22"/>
          <w:szCs w:val="22"/>
        </w:rPr>
        <w:instrText xml:space="preserve"> INCLUDEPICTURE "http://cordis.europa.eu/projects/icons/logo-h2020.jpg" \* MERGEFORMATINET </w:instrText>
      </w:r>
      <w:r w:rsidRPr="00BB5D74">
        <w:rPr>
          <w:rFonts w:ascii="Open Sans" w:hAnsi="Open Sans" w:cs="Open Sans"/>
          <w:sz w:val="22"/>
          <w:szCs w:val="22"/>
        </w:rPr>
        <w:fldChar w:fldCharType="separate"/>
      </w:r>
      <w:r w:rsidR="001E4FCE" w:rsidRPr="00BB5D74">
        <w:rPr>
          <w:rFonts w:ascii="Open Sans" w:hAnsi="Open Sans" w:cs="Open Sans"/>
          <w:noProof/>
          <w:sz w:val="22"/>
          <w:szCs w:val="22"/>
        </w:rPr>
        <w:drawing>
          <wp:inline distT="0" distB="0" distL="0" distR="0">
            <wp:extent cx="427990" cy="427990"/>
            <wp:effectExtent l="0" t="0" r="0" b="0"/>
            <wp:docPr id="4" name="Picture 4" descr="H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2020"/>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990" cy="427990"/>
                    </a:xfrm>
                    <a:prstGeom prst="rect">
                      <a:avLst/>
                    </a:prstGeom>
                    <a:noFill/>
                    <a:ln>
                      <a:noFill/>
                    </a:ln>
                  </pic:spPr>
                </pic:pic>
              </a:graphicData>
            </a:graphic>
          </wp:inline>
        </w:drawing>
      </w:r>
      <w:r w:rsidRPr="00BB5D74">
        <w:rPr>
          <w:rFonts w:ascii="Open Sans" w:hAnsi="Open Sans" w:cs="Open Sans"/>
          <w:sz w:val="22"/>
          <w:szCs w:val="22"/>
        </w:rPr>
        <w:fldChar w:fldCharType="end"/>
      </w:r>
      <w:r w:rsidRPr="00BB5D74">
        <w:rPr>
          <w:rFonts w:ascii="Open Sans" w:hAnsi="Open Sans" w:cs="Open Sans"/>
          <w:sz w:val="22"/>
          <w:szCs w:val="22"/>
        </w:rPr>
        <w:t xml:space="preserve"> The INFRAFRONTIER2020 project has received funding from the EU Research and Innovation programme Horizon 2020 (H2020-EU.1.4.1.1. Developing new world class research infrastructures)</w:t>
      </w:r>
    </w:p>
    <w:p w:rsidR="00BA6598" w:rsidRPr="00BB5D74" w:rsidRDefault="00BA6598" w:rsidP="00BA6598">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 xml:space="preserve">Participating INFRAFRONTIER </w:t>
      </w:r>
      <w:r w:rsidR="00D46FD3">
        <w:rPr>
          <w:rFonts w:ascii="Open Sans" w:eastAsia="Times New Roman" w:hAnsi="Open Sans" w:cs="Open Sans"/>
          <w:b/>
          <w:color w:val="034EA2"/>
          <w:sz w:val="22"/>
          <w:szCs w:val="22"/>
          <w:lang w:eastAsia="de-DE"/>
        </w:rPr>
        <w:t>partner</w:t>
      </w:r>
    </w:p>
    <w:p w:rsidR="007969BC" w:rsidRDefault="007969BC" w:rsidP="00BA6598">
      <w:pPr>
        <w:spacing w:line="288" w:lineRule="auto"/>
        <w:rPr>
          <w:rFonts w:ascii="Open Sans" w:eastAsia="Times New Roman" w:hAnsi="Open Sans" w:cs="Open Sans"/>
          <w:b/>
          <w:color w:val="000000"/>
          <w:sz w:val="22"/>
          <w:szCs w:val="22"/>
          <w:lang w:eastAsia="de-DE"/>
        </w:rPr>
      </w:pPr>
    </w:p>
    <w:p w:rsidR="007969BC" w:rsidRDefault="007969BC" w:rsidP="00BA6598">
      <w:pPr>
        <w:spacing w:line="288" w:lineRule="auto"/>
        <w:rPr>
          <w:rFonts w:ascii="Open Sans" w:eastAsia="Times New Roman" w:hAnsi="Open Sans" w:cs="Open Sans"/>
          <w:b/>
          <w:color w:val="000000"/>
          <w:sz w:val="22"/>
          <w:szCs w:val="22"/>
          <w:lang w:eastAsia="de-DE"/>
        </w:rPr>
      </w:pPr>
    </w:p>
    <w:p w:rsidR="007969BC" w:rsidRDefault="007969BC" w:rsidP="007969BC">
      <w:pPr>
        <w:spacing w:line="288" w:lineRule="auto"/>
        <w:jc w:val="center"/>
      </w:pPr>
      <w:r>
        <w:fldChar w:fldCharType="begin"/>
      </w:r>
      <w:r>
        <w:instrText xml:space="preserve"> INCLUDEPICTURE "http://www.phenomin.fr/static/img/logos/phenomin-baseline.png" \* MERGEFORMATINET </w:instrText>
      </w:r>
      <w:r>
        <w:fldChar w:fldCharType="separate"/>
      </w:r>
      <w:r w:rsidR="001E4FCE">
        <w:rPr>
          <w:noProof/>
        </w:rPr>
        <w:drawing>
          <wp:inline distT="0" distB="0" distL="0" distR="0">
            <wp:extent cx="3258820" cy="632460"/>
            <wp:effectExtent l="0" t="0" r="0" b="0"/>
            <wp:docPr id="5" name="phenomin-logo" descr="PHENOMI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henomin-logo" descr="PHENOMIN logo"/>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8820" cy="632460"/>
                    </a:xfrm>
                    <a:prstGeom prst="rect">
                      <a:avLst/>
                    </a:prstGeom>
                    <a:noFill/>
                    <a:ln>
                      <a:noFill/>
                    </a:ln>
                  </pic:spPr>
                </pic:pic>
              </a:graphicData>
            </a:graphic>
          </wp:inline>
        </w:drawing>
      </w:r>
      <w:r>
        <w:fldChar w:fldCharType="end"/>
      </w:r>
      <w:r>
        <w:t xml:space="preserve">                </w:t>
      </w:r>
      <w:r>
        <w:fldChar w:fldCharType="begin"/>
      </w:r>
      <w:r>
        <w:instrText xml:space="preserve"> INCLUDEPICTURE "http://ciphe.marseille.inserm.fr/fileadmin/templates/ciphe/images/ciphe-logo.png" \* MERGEFORMATINET </w:instrText>
      </w:r>
      <w:r>
        <w:fldChar w:fldCharType="separate"/>
      </w:r>
      <w:r w:rsidR="001E4FCE">
        <w:rPr>
          <w:noProof/>
        </w:rPr>
        <w:drawing>
          <wp:inline distT="0" distB="0" distL="0" distR="0">
            <wp:extent cx="1254760" cy="1148080"/>
            <wp:effectExtent l="0" t="0" r="0" b="0"/>
            <wp:docPr id="6" name="Picture 6" descr="Ciphe - Centre for Immunolog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iphe - Centre for Immunology"/>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60" cy="1148080"/>
                    </a:xfrm>
                    <a:prstGeom prst="rect">
                      <a:avLst/>
                    </a:prstGeom>
                    <a:noFill/>
                    <a:ln>
                      <a:noFill/>
                    </a:ln>
                  </pic:spPr>
                </pic:pic>
              </a:graphicData>
            </a:graphic>
          </wp:inline>
        </w:drawing>
      </w:r>
      <w:r>
        <w:fldChar w:fldCharType="end"/>
      </w:r>
    </w:p>
    <w:p w:rsidR="007969BC" w:rsidRDefault="007969BC" w:rsidP="00BA6598">
      <w:pPr>
        <w:spacing w:line="288" w:lineRule="auto"/>
      </w:pPr>
    </w:p>
    <w:p w:rsidR="007969BC" w:rsidRDefault="007969BC" w:rsidP="00BA6598">
      <w:pPr>
        <w:spacing w:line="288" w:lineRule="auto"/>
        <w:rPr>
          <w:rFonts w:ascii="Open Sans" w:eastAsia="Times New Roman" w:hAnsi="Open Sans" w:cs="Open Sans"/>
          <w:b/>
          <w:color w:val="000000"/>
          <w:sz w:val="22"/>
          <w:szCs w:val="22"/>
          <w:lang w:eastAsia="de-DE"/>
        </w:rPr>
      </w:pPr>
    </w:p>
    <w:p w:rsidR="00BA6598" w:rsidRPr="00320ACB" w:rsidRDefault="00BA6598" w:rsidP="00BA6598">
      <w:pPr>
        <w:spacing w:line="288" w:lineRule="auto"/>
        <w:rPr>
          <w:rFonts w:ascii="Open Sans" w:eastAsia="Times New Roman" w:hAnsi="Open Sans" w:cs="Open Sans"/>
          <w:b/>
          <w:color w:val="000000"/>
          <w:sz w:val="22"/>
          <w:szCs w:val="22"/>
          <w:lang w:eastAsia="de-DE"/>
        </w:rPr>
      </w:pPr>
      <w:r w:rsidRPr="00320ACB">
        <w:rPr>
          <w:rFonts w:ascii="Open Sans" w:eastAsia="Times New Roman" w:hAnsi="Open Sans" w:cs="Open Sans"/>
          <w:b/>
          <w:color w:val="000000"/>
          <w:sz w:val="22"/>
          <w:szCs w:val="22"/>
          <w:lang w:eastAsia="de-DE"/>
        </w:rPr>
        <w:t xml:space="preserve">PHENOMIN-CIPHE / </w:t>
      </w:r>
      <w:hyperlink r:id="rId12" w:history="1">
        <w:r w:rsidRPr="00320ACB">
          <w:rPr>
            <w:rFonts w:ascii="Open Sans" w:hAnsi="Open Sans" w:cs="Open Sans"/>
            <w:b/>
            <w:color w:val="000000"/>
            <w:sz w:val="22"/>
            <w:szCs w:val="22"/>
            <w:lang w:eastAsia="de-DE"/>
          </w:rPr>
          <w:t>http://ciphe.marseille.inserm.fr/en/</w:t>
        </w:r>
      </w:hyperlink>
      <w:r w:rsidRPr="00320ACB">
        <w:rPr>
          <w:rFonts w:ascii="Open Sans" w:eastAsia="Times New Roman" w:hAnsi="Open Sans" w:cs="Open Sans"/>
          <w:b/>
          <w:color w:val="000000"/>
          <w:sz w:val="22"/>
          <w:szCs w:val="22"/>
          <w:lang w:eastAsia="de-DE"/>
        </w:rPr>
        <w:t xml:space="preserve">, http://www.phenomin.fr/ </w:t>
      </w:r>
    </w:p>
    <w:p w:rsidR="00353D5D" w:rsidRDefault="00BA6598" w:rsidP="005D1B8F">
      <w:pPr>
        <w:spacing w:line="288" w:lineRule="auto"/>
        <w:jc w:val="both"/>
        <w:rPr>
          <w:rFonts w:ascii="Open Sans" w:hAnsi="Open Sans" w:cs="Open Sans"/>
          <w:sz w:val="22"/>
          <w:szCs w:val="22"/>
        </w:rPr>
      </w:pPr>
      <w:r w:rsidRPr="00E66CA4">
        <w:rPr>
          <w:rFonts w:ascii="Open Sans" w:hAnsi="Open Sans" w:cs="Open Sans"/>
          <w:sz w:val="22"/>
          <w:szCs w:val="22"/>
        </w:rPr>
        <w:t xml:space="preserve">The </w:t>
      </w:r>
      <w:r w:rsidRPr="00D46FD3">
        <w:rPr>
          <w:rFonts w:ascii="Open Sans" w:hAnsi="Open Sans" w:cs="Open Sans"/>
          <w:b/>
          <w:sz w:val="22"/>
          <w:szCs w:val="22"/>
        </w:rPr>
        <w:t>Centre d'Immunophenomics (CIPHE)</w:t>
      </w:r>
      <w:r w:rsidRPr="00E66CA4">
        <w:rPr>
          <w:rFonts w:ascii="Open Sans" w:hAnsi="Open Sans" w:cs="Open Sans"/>
          <w:sz w:val="22"/>
          <w:szCs w:val="22"/>
        </w:rPr>
        <w:t xml:space="preserve"> </w:t>
      </w:r>
      <w:r w:rsidR="005D1B8F" w:rsidRPr="00E17B82">
        <w:rPr>
          <w:rFonts w:ascii="Open Sans" w:hAnsi="Open Sans" w:cs="Open Sans"/>
          <w:sz w:val="22"/>
          <w:szCs w:val="22"/>
        </w:rPr>
        <w:t xml:space="preserve">is a </w:t>
      </w:r>
      <w:r w:rsidR="00E17B82">
        <w:rPr>
          <w:rFonts w:ascii="Open Sans" w:hAnsi="Open Sans" w:cs="Open Sans"/>
          <w:sz w:val="22"/>
          <w:szCs w:val="22"/>
        </w:rPr>
        <w:t xml:space="preserve">technological </w:t>
      </w:r>
      <w:r w:rsidR="005D1B8F" w:rsidRPr="00E17B82">
        <w:rPr>
          <w:rFonts w:ascii="Open Sans" w:hAnsi="Open Sans" w:cs="Open Sans"/>
          <w:sz w:val="22"/>
          <w:szCs w:val="22"/>
        </w:rPr>
        <w:t>service provider unit that operates under the administrative authority of INSERM, CNRS and Aix-Marseille University and is dedicated to customized preclinical mouse model generation and high-content standardized multiparametric immunophenotyping analysis of the mouse and human immune systems under normal and pathological conditions (inflammation, infection, cancer). It provides academic and industrial partners with a unique integrated technological toolbox to</w:t>
      </w:r>
      <w:r w:rsidR="007969BC">
        <w:rPr>
          <w:rFonts w:ascii="Open Sans" w:hAnsi="Open Sans" w:cs="Open Sans"/>
          <w:sz w:val="22"/>
          <w:szCs w:val="22"/>
        </w:rPr>
        <w:t xml:space="preserve"> </w:t>
      </w:r>
      <w:r w:rsidR="005D1B8F" w:rsidRPr="00E17B82">
        <w:rPr>
          <w:rFonts w:ascii="Open Sans" w:hAnsi="Open Sans" w:cs="Open Sans"/>
          <w:sz w:val="22"/>
          <w:szCs w:val="22"/>
        </w:rPr>
        <w:t xml:space="preserve">comprehensively characterize the immune system of mouse models and of human samples of interest. </w:t>
      </w:r>
    </w:p>
    <w:p w:rsidR="004720BB" w:rsidRDefault="004720BB" w:rsidP="005D1B8F">
      <w:pPr>
        <w:spacing w:line="288" w:lineRule="auto"/>
        <w:jc w:val="both"/>
        <w:rPr>
          <w:rFonts w:ascii="Open Sans" w:hAnsi="Open Sans" w:cs="Open Sans"/>
          <w:sz w:val="22"/>
          <w:szCs w:val="22"/>
        </w:rPr>
      </w:pPr>
    </w:p>
    <w:p w:rsidR="005D1B8F" w:rsidRPr="00E66CA4" w:rsidRDefault="005D1B8F" w:rsidP="005D1B8F">
      <w:pPr>
        <w:spacing w:line="288" w:lineRule="auto"/>
        <w:jc w:val="both"/>
        <w:rPr>
          <w:rFonts w:ascii="Open Sans" w:hAnsi="Open Sans" w:cs="Open Sans"/>
          <w:sz w:val="22"/>
          <w:szCs w:val="22"/>
        </w:rPr>
      </w:pPr>
      <w:r w:rsidRPr="00E17B82">
        <w:rPr>
          <w:rFonts w:ascii="Open Sans" w:hAnsi="Open Sans" w:cs="Open Sans"/>
          <w:sz w:val="22"/>
          <w:szCs w:val="22"/>
        </w:rPr>
        <w:t xml:space="preserve">CIPHE participates as a technological platform to several research programs (ERC, ANR, INCA, ARSEP and Investissements d’Avenir program Labex) that focus on Immunology, Infection and Cancer. CIPHE is one of the founding members of PHENOMIN, the French infrastructure for Phenogenomics together with Institut Clinique de la Souris (Strasbourg) and TAAM (Orléans). Notably, CIPHE belongs to the Infrafrontier European Consortium and to the International Mouse Phenotyping Consortium (IMPC). </w:t>
      </w:r>
      <w:r w:rsidRPr="00E66CA4">
        <w:rPr>
          <w:rFonts w:ascii="Open Sans" w:hAnsi="Open Sans" w:cs="Open Sans"/>
          <w:sz w:val="22"/>
          <w:szCs w:val="22"/>
        </w:rPr>
        <w:t>CIPHE has been involved as a "technological core" service in several large-scale European projects (MUGEN, MASTERSWITCH and SYBILLA). At the regional level, CIPHE benefits from its close collaboration with the Centre of Immunology Marseille-Luminy (CIML) and Infectiopole IHU Marseille. In addition, CIPHE is a founding member of MImABs, an industrial demonstrator funded by the program Investissement d’Avenir. CIPHE is also part of Marseille ImmunoPôle, a cluster that comprises Centre of Immunology (CIML), Centre of Cancer Research Marseille (CRCM), Cancer Institute Paoli-Calmettes (IPC), Aix-Marseille University (AMU), MImABs and the private company Innate Pharma. Marseille Immunopôle and is intended to accelerate discovery and development of new therapeutic targets in cancer and inflammatory diseases and to reinforce the global study of immune system confronted to infection risks.</w:t>
      </w:r>
    </w:p>
    <w:p w:rsidR="00BA6598" w:rsidRPr="00E66CA4" w:rsidRDefault="005D1B8F" w:rsidP="00BA6598">
      <w:pPr>
        <w:spacing w:line="288" w:lineRule="auto"/>
        <w:jc w:val="both"/>
        <w:rPr>
          <w:rFonts w:ascii="Open Sans" w:hAnsi="Open Sans" w:cs="Open Sans"/>
          <w:sz w:val="22"/>
          <w:szCs w:val="22"/>
        </w:rPr>
      </w:pPr>
      <w:r>
        <w:rPr>
          <w:rFonts w:cs="Calibri"/>
          <w:color w:val="000000"/>
          <w:lang w:val="en-US"/>
        </w:rPr>
        <w:t xml:space="preserve"> </w:t>
      </w:r>
    </w:p>
    <w:p w:rsidR="00BA6598" w:rsidRDefault="00BA6598" w:rsidP="00BA6598">
      <w:pPr>
        <w:spacing w:line="288" w:lineRule="auto"/>
        <w:jc w:val="both"/>
        <w:rPr>
          <w:rFonts w:ascii="Open Sans" w:hAnsi="Open Sans" w:cs="Open Sans"/>
          <w:sz w:val="22"/>
          <w:szCs w:val="22"/>
        </w:rPr>
      </w:pPr>
    </w:p>
    <w:p w:rsidR="004720BB" w:rsidRDefault="004720BB" w:rsidP="00BA6598">
      <w:pPr>
        <w:spacing w:line="288" w:lineRule="auto"/>
        <w:jc w:val="both"/>
        <w:rPr>
          <w:rFonts w:ascii="Open Sans" w:hAnsi="Open Sans" w:cs="Open Sans"/>
          <w:sz w:val="22"/>
          <w:szCs w:val="22"/>
        </w:rPr>
      </w:pPr>
    </w:p>
    <w:p w:rsidR="00BA6598" w:rsidRDefault="00BA6598" w:rsidP="00BB5D74">
      <w:pPr>
        <w:spacing w:line="288" w:lineRule="auto"/>
        <w:rPr>
          <w:rFonts w:ascii="Open Sans" w:eastAsia="Times New Roman" w:hAnsi="Open Sans" w:cs="Open Sans"/>
          <w:b/>
          <w:color w:val="034EA2"/>
          <w:sz w:val="22"/>
          <w:szCs w:val="22"/>
          <w:lang w:eastAsia="de-DE"/>
        </w:rPr>
      </w:pPr>
    </w:p>
    <w:p w:rsidR="0085397C" w:rsidRPr="00BB5D74" w:rsidRDefault="0085397C"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 xml:space="preserve">Trans-national Access (TA) activity of the INFRAFRONTIER2020 project </w:t>
      </w:r>
    </w:p>
    <w:p w:rsidR="00237BC7" w:rsidRDefault="0085397C"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 xml:space="preserve">Free of charge </w:t>
      </w:r>
      <w:r w:rsidR="00D46FD3">
        <w:rPr>
          <w:rFonts w:ascii="Open Sans" w:eastAsia="Times New Roman" w:hAnsi="Open Sans" w:cs="Open Sans"/>
          <w:b/>
          <w:color w:val="034EA2"/>
          <w:sz w:val="22"/>
          <w:szCs w:val="22"/>
          <w:lang w:eastAsia="de-DE"/>
        </w:rPr>
        <w:t>specialised immune</w:t>
      </w:r>
      <w:r w:rsidR="00237BC7">
        <w:rPr>
          <w:rFonts w:ascii="Open Sans" w:eastAsia="Times New Roman" w:hAnsi="Open Sans" w:cs="Open Sans"/>
          <w:b/>
          <w:color w:val="034EA2"/>
          <w:sz w:val="22"/>
          <w:szCs w:val="22"/>
          <w:lang w:eastAsia="de-DE"/>
        </w:rPr>
        <w:t xml:space="preserve"> </w:t>
      </w:r>
      <w:r w:rsidRPr="00BB5D74">
        <w:rPr>
          <w:rFonts w:ascii="Open Sans" w:eastAsia="Times New Roman" w:hAnsi="Open Sans" w:cs="Open Sans"/>
          <w:b/>
          <w:color w:val="034EA2"/>
          <w:sz w:val="22"/>
          <w:szCs w:val="22"/>
          <w:lang w:eastAsia="de-DE"/>
        </w:rPr>
        <w:t xml:space="preserve">phenotyping service </w:t>
      </w:r>
    </w:p>
    <w:p w:rsidR="0085397C" w:rsidRPr="00D22EF1" w:rsidRDefault="0085397C" w:rsidP="00BB5D74">
      <w:pPr>
        <w:spacing w:line="288" w:lineRule="auto"/>
        <w:rPr>
          <w:rFonts w:ascii="Open Sans" w:eastAsia="Times New Roman" w:hAnsi="Open Sans" w:cs="Open Sans"/>
          <w:b/>
          <w:color w:val="000000"/>
          <w:sz w:val="22"/>
          <w:szCs w:val="22"/>
          <w:lang w:eastAsia="de-DE"/>
        </w:rPr>
      </w:pPr>
      <w:r w:rsidRPr="00D22EF1">
        <w:rPr>
          <w:rFonts w:ascii="Open Sans" w:eastAsia="Times New Roman" w:hAnsi="Open Sans" w:cs="Open Sans"/>
          <w:b/>
          <w:color w:val="000000"/>
          <w:sz w:val="22"/>
          <w:szCs w:val="22"/>
          <w:lang w:eastAsia="de-DE"/>
        </w:rPr>
        <w:t>Access modalities</w:t>
      </w:r>
      <w:r w:rsidR="00237BC7" w:rsidRPr="00D22EF1">
        <w:rPr>
          <w:rFonts w:ascii="Open Sans" w:eastAsia="Times New Roman" w:hAnsi="Open Sans" w:cs="Open Sans"/>
          <w:b/>
          <w:color w:val="000000"/>
          <w:sz w:val="22"/>
          <w:szCs w:val="22"/>
          <w:lang w:eastAsia="de-DE"/>
        </w:rPr>
        <w:t>:</w:t>
      </w:r>
    </w:p>
    <w:p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t xml:space="preserve">The EC Horizon2020 funded INFRAFRONTIER2020 project (2017 – 2020) supports eligible customers with a free-of-charge mouse model </w:t>
      </w:r>
      <w:r w:rsidR="00C759C7">
        <w:rPr>
          <w:rFonts w:ascii="Open Sans" w:hAnsi="Open Sans" w:cs="Open Sans"/>
          <w:sz w:val="22"/>
          <w:szCs w:val="22"/>
        </w:rPr>
        <w:t>immune-</w:t>
      </w:r>
      <w:r w:rsidRPr="00BB5D74">
        <w:rPr>
          <w:rFonts w:ascii="Open Sans" w:hAnsi="Open Sans" w:cs="Open Sans"/>
          <w:sz w:val="22"/>
          <w:szCs w:val="22"/>
        </w:rPr>
        <w:t xml:space="preserve">phenotyping service implemented as a Trans-national Access activity supporting a total of </w:t>
      </w:r>
      <w:r w:rsidR="00C759C7">
        <w:rPr>
          <w:rFonts w:ascii="Open Sans" w:hAnsi="Open Sans" w:cs="Open Sans"/>
          <w:sz w:val="22"/>
          <w:szCs w:val="22"/>
        </w:rPr>
        <w:t>3</w:t>
      </w:r>
      <w:r w:rsidRPr="00BB5D74">
        <w:rPr>
          <w:rFonts w:ascii="Open Sans" w:hAnsi="Open Sans" w:cs="Open Sans"/>
          <w:sz w:val="22"/>
          <w:szCs w:val="22"/>
        </w:rPr>
        <w:t xml:space="preserve"> projects in this call</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BB5D74" w:rsidRDefault="0085397C" w:rsidP="00BB5D74">
      <w:pPr>
        <w:autoSpaceDE w:val="0"/>
        <w:autoSpaceDN w:val="0"/>
        <w:adjustRightInd w:val="0"/>
        <w:spacing w:line="288" w:lineRule="auto"/>
        <w:ind w:left="360"/>
        <w:jc w:val="both"/>
        <w:rPr>
          <w:rFonts w:ascii="Open Sans" w:hAnsi="Open Sans" w:cs="Open Sans"/>
          <w:sz w:val="22"/>
          <w:szCs w:val="22"/>
        </w:rPr>
      </w:pPr>
    </w:p>
    <w:p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t xml:space="preserve">The </w:t>
      </w:r>
      <w:r w:rsidRPr="00104262">
        <w:rPr>
          <w:rFonts w:ascii="Open Sans" w:hAnsi="Open Sans" w:cs="Open Sans"/>
          <w:sz w:val="22"/>
          <w:szCs w:val="22"/>
        </w:rPr>
        <w:t>access unit</w:t>
      </w:r>
      <w:r w:rsidRPr="005D69BA">
        <w:rPr>
          <w:rFonts w:ascii="Open Sans" w:hAnsi="Open Sans" w:cs="Open Sans"/>
          <w:sz w:val="22"/>
          <w:szCs w:val="22"/>
        </w:rPr>
        <w:t xml:space="preserve"> offered covers the </w:t>
      </w:r>
      <w:r w:rsidR="00C10DF4" w:rsidRPr="005D69BA">
        <w:rPr>
          <w:rFonts w:ascii="Open Sans" w:hAnsi="Open Sans" w:cs="Open Sans"/>
          <w:sz w:val="22"/>
          <w:szCs w:val="22"/>
        </w:rPr>
        <w:t xml:space="preserve">specialised </w:t>
      </w:r>
      <w:r w:rsidR="00C759C7">
        <w:rPr>
          <w:rFonts w:ascii="Open Sans" w:hAnsi="Open Sans" w:cs="Open Sans"/>
          <w:sz w:val="22"/>
          <w:szCs w:val="22"/>
        </w:rPr>
        <w:t>immune-</w:t>
      </w:r>
      <w:r w:rsidR="00C10DF4" w:rsidRPr="005D69BA">
        <w:rPr>
          <w:rFonts w:ascii="Open Sans" w:hAnsi="Open Sans" w:cs="Open Sans"/>
          <w:sz w:val="22"/>
          <w:szCs w:val="22"/>
        </w:rPr>
        <w:t>phenotyping</w:t>
      </w:r>
      <w:r w:rsidR="00C10DF4" w:rsidRPr="00BB5D74">
        <w:rPr>
          <w:rFonts w:ascii="Open Sans" w:hAnsi="Open Sans" w:cs="Open Sans"/>
          <w:sz w:val="22"/>
          <w:szCs w:val="22"/>
        </w:rPr>
        <w:t xml:space="preserve"> </w:t>
      </w:r>
      <w:r w:rsidRPr="00BB5D74">
        <w:rPr>
          <w:rFonts w:ascii="Open Sans" w:hAnsi="Open Sans" w:cs="Open Sans"/>
          <w:sz w:val="22"/>
          <w:szCs w:val="22"/>
        </w:rPr>
        <w:t xml:space="preserve">of a </w:t>
      </w:r>
      <w:r w:rsidR="00C10DF4" w:rsidRPr="00BB5D74">
        <w:rPr>
          <w:rFonts w:ascii="Open Sans" w:hAnsi="Open Sans" w:cs="Open Sans"/>
          <w:sz w:val="22"/>
          <w:szCs w:val="22"/>
        </w:rPr>
        <w:t>mouse mutant line</w:t>
      </w:r>
      <w:r w:rsidR="00C759C7">
        <w:rPr>
          <w:rFonts w:ascii="Open Sans" w:hAnsi="Open Sans" w:cs="Open Sans"/>
          <w:sz w:val="22"/>
          <w:szCs w:val="22"/>
        </w:rPr>
        <w:t xml:space="preserve"> by mass cytometry</w:t>
      </w:r>
      <w:r w:rsidR="00C10DF4" w:rsidRPr="00BB5D74">
        <w:rPr>
          <w:rFonts w:ascii="Open Sans" w:hAnsi="Open Sans" w:cs="Open Sans"/>
          <w:sz w:val="22"/>
          <w:szCs w:val="22"/>
        </w:rPr>
        <w:t>, and the preparation of a comprehensive phenotyp</w:t>
      </w:r>
      <w:r w:rsidR="00526E54">
        <w:rPr>
          <w:rFonts w:ascii="Open Sans" w:hAnsi="Open Sans" w:cs="Open Sans"/>
          <w:sz w:val="22"/>
          <w:szCs w:val="22"/>
        </w:rPr>
        <w:t>e analysis</w:t>
      </w:r>
      <w:r w:rsidR="00C10DF4" w:rsidRPr="00BB5D74">
        <w:rPr>
          <w:rFonts w:ascii="Open Sans" w:hAnsi="Open Sans" w:cs="Open Sans"/>
          <w:sz w:val="22"/>
          <w:szCs w:val="22"/>
        </w:rPr>
        <w:t xml:space="preserve"> report</w:t>
      </w:r>
      <w:r w:rsidR="00C05C7F">
        <w:rPr>
          <w:rFonts w:ascii="Open Sans" w:hAnsi="Open Sans" w:cs="Open Sans"/>
          <w:sz w:val="22"/>
          <w:szCs w:val="22"/>
        </w:rPr>
        <w:t>.</w:t>
      </w:r>
      <w:r w:rsidR="00C10DF4" w:rsidRPr="00BB5D74">
        <w:rPr>
          <w:rFonts w:ascii="Open Sans" w:hAnsi="Open Sans" w:cs="Open Sans"/>
          <w:sz w:val="22"/>
          <w:szCs w:val="22"/>
        </w:rPr>
        <w:t xml:space="preserve"> </w:t>
      </w:r>
      <w:r w:rsidRPr="00BB5D74">
        <w:rPr>
          <w:rFonts w:ascii="Open Sans" w:hAnsi="Open Sans" w:cs="Open Sans"/>
          <w:sz w:val="22"/>
          <w:szCs w:val="22"/>
        </w:rPr>
        <w:t xml:space="preserve">  </w:t>
      </w:r>
    </w:p>
    <w:p w:rsidR="0085397C" w:rsidRDefault="0085397C" w:rsidP="00BB5D74">
      <w:pPr>
        <w:spacing w:line="288" w:lineRule="auto"/>
        <w:rPr>
          <w:rFonts w:ascii="Open Sans" w:hAnsi="Open Sans" w:cs="Open Sans"/>
          <w:sz w:val="22"/>
          <w:szCs w:val="22"/>
        </w:rPr>
      </w:pPr>
    </w:p>
    <w:p w:rsidR="009843B3" w:rsidRPr="00BB5D74" w:rsidRDefault="009843B3" w:rsidP="009843B3">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t xml:space="preserve">Details of the specific </w:t>
      </w:r>
      <w:r>
        <w:rPr>
          <w:rFonts w:ascii="Open Sans" w:hAnsi="Open Sans" w:cs="Open Sans"/>
          <w:sz w:val="22"/>
          <w:szCs w:val="22"/>
        </w:rPr>
        <w:t>immune-</w:t>
      </w:r>
      <w:r w:rsidRPr="00BB5D74">
        <w:rPr>
          <w:rFonts w:ascii="Open Sans" w:hAnsi="Open Sans" w:cs="Open Sans"/>
          <w:sz w:val="22"/>
          <w:szCs w:val="22"/>
        </w:rPr>
        <w:t>phenotyping pipeline</w:t>
      </w:r>
      <w:r>
        <w:rPr>
          <w:rFonts w:ascii="Open Sans" w:hAnsi="Open Sans" w:cs="Open Sans"/>
          <w:sz w:val="22"/>
          <w:szCs w:val="22"/>
        </w:rPr>
        <w:t xml:space="preserve"> and service offer</w:t>
      </w:r>
      <w:r w:rsidRPr="00BB5D74">
        <w:rPr>
          <w:rFonts w:ascii="Open Sans" w:hAnsi="Open Sans" w:cs="Open Sans"/>
          <w:sz w:val="22"/>
          <w:szCs w:val="22"/>
        </w:rPr>
        <w:t xml:space="preserve"> are described on page </w:t>
      </w:r>
      <w:r>
        <w:rPr>
          <w:rFonts w:ascii="Open Sans" w:hAnsi="Open Sans" w:cs="Open Sans"/>
          <w:sz w:val="22"/>
          <w:szCs w:val="22"/>
        </w:rPr>
        <w:t>6</w:t>
      </w:r>
      <w:r w:rsidRPr="00BB5D74">
        <w:rPr>
          <w:rFonts w:ascii="Open Sans" w:hAnsi="Open Sans" w:cs="Open Sans"/>
          <w:sz w:val="22"/>
          <w:szCs w:val="22"/>
        </w:rPr>
        <w:t xml:space="preserve"> of this application form</w:t>
      </w:r>
      <w:r>
        <w:rPr>
          <w:rFonts w:ascii="Open Sans" w:hAnsi="Open Sans" w:cs="Open Sans"/>
          <w:sz w:val="22"/>
          <w:szCs w:val="22"/>
        </w:rPr>
        <w:t>.</w:t>
      </w:r>
    </w:p>
    <w:p w:rsidR="009843B3" w:rsidRPr="00BB5D74" w:rsidRDefault="009843B3" w:rsidP="009843B3">
      <w:pPr>
        <w:autoSpaceDE w:val="0"/>
        <w:autoSpaceDN w:val="0"/>
        <w:adjustRightInd w:val="0"/>
        <w:spacing w:line="288" w:lineRule="auto"/>
        <w:ind w:left="-360"/>
        <w:jc w:val="both"/>
        <w:rPr>
          <w:rFonts w:ascii="Open Sans" w:hAnsi="Open Sans" w:cs="Open Sans"/>
          <w:color w:val="C00000"/>
          <w:sz w:val="22"/>
          <w:szCs w:val="22"/>
        </w:rPr>
      </w:pPr>
    </w:p>
    <w:p w:rsidR="009843B3" w:rsidRPr="00E17B82" w:rsidRDefault="009843B3" w:rsidP="009843B3">
      <w:pPr>
        <w:numPr>
          <w:ilvl w:val="0"/>
          <w:numId w:val="5"/>
        </w:numPr>
        <w:autoSpaceDE w:val="0"/>
        <w:autoSpaceDN w:val="0"/>
        <w:adjustRightInd w:val="0"/>
        <w:spacing w:line="288" w:lineRule="auto"/>
        <w:jc w:val="both"/>
        <w:rPr>
          <w:rFonts w:ascii="Open Sans" w:hAnsi="Open Sans" w:cs="Open Sans"/>
          <w:sz w:val="22"/>
          <w:szCs w:val="22"/>
        </w:rPr>
      </w:pPr>
      <w:r w:rsidRPr="00E17B82">
        <w:rPr>
          <w:rFonts w:ascii="Open Sans" w:hAnsi="Open Sans" w:cs="Open Sans"/>
          <w:sz w:val="22"/>
          <w:szCs w:val="22"/>
        </w:rPr>
        <w:t xml:space="preserve">Support will be provided by the CIPHE mouse clinic to analyse and interpret the phenotyping data. </w:t>
      </w:r>
    </w:p>
    <w:p w:rsidR="009843B3" w:rsidRPr="00E17B82" w:rsidRDefault="009843B3" w:rsidP="00BB5D74">
      <w:pPr>
        <w:spacing w:line="288" w:lineRule="auto"/>
        <w:rPr>
          <w:rFonts w:ascii="Open Sans" w:hAnsi="Open Sans" w:cs="Open Sans"/>
          <w:sz w:val="22"/>
          <w:szCs w:val="22"/>
        </w:rPr>
      </w:pPr>
    </w:p>
    <w:p w:rsidR="00147208" w:rsidRPr="00E17B82" w:rsidRDefault="00C759C7" w:rsidP="005F69B9">
      <w:pPr>
        <w:numPr>
          <w:ilvl w:val="0"/>
          <w:numId w:val="5"/>
        </w:numPr>
        <w:autoSpaceDE w:val="0"/>
        <w:autoSpaceDN w:val="0"/>
        <w:adjustRightInd w:val="0"/>
        <w:spacing w:line="288" w:lineRule="auto"/>
        <w:jc w:val="both"/>
        <w:rPr>
          <w:rFonts w:ascii="Open Sans" w:hAnsi="Open Sans" w:cs="Open Sans"/>
          <w:sz w:val="22"/>
          <w:szCs w:val="22"/>
        </w:rPr>
      </w:pPr>
      <w:r w:rsidRPr="00E17B82">
        <w:rPr>
          <w:rFonts w:ascii="Open Sans" w:hAnsi="Open Sans" w:cs="Open Sans"/>
          <w:sz w:val="22"/>
          <w:szCs w:val="22"/>
        </w:rPr>
        <w:t xml:space="preserve">A </w:t>
      </w:r>
      <w:r w:rsidR="00147208" w:rsidRPr="00E17B82">
        <w:rPr>
          <w:rFonts w:ascii="Open Sans" w:hAnsi="Open Sans" w:cs="Open Sans"/>
          <w:sz w:val="22"/>
          <w:szCs w:val="22"/>
        </w:rPr>
        <w:t xml:space="preserve">collaboration agreement </w:t>
      </w:r>
      <w:r w:rsidR="005D69BA" w:rsidRPr="00E17B82">
        <w:rPr>
          <w:rFonts w:ascii="Open Sans" w:hAnsi="Open Sans" w:cs="Open Sans"/>
          <w:sz w:val="22"/>
          <w:szCs w:val="22"/>
        </w:rPr>
        <w:t>will</w:t>
      </w:r>
      <w:r w:rsidR="00147208" w:rsidRPr="00E17B82">
        <w:rPr>
          <w:rFonts w:ascii="Open Sans" w:hAnsi="Open Sans" w:cs="Open Sans"/>
          <w:sz w:val="22"/>
          <w:szCs w:val="22"/>
        </w:rPr>
        <w:t xml:space="preserve"> be established between applicants and the mouse clinics.  </w:t>
      </w:r>
    </w:p>
    <w:p w:rsidR="00C759C7" w:rsidRPr="00E17B82" w:rsidRDefault="00C759C7" w:rsidP="00C759C7">
      <w:pPr>
        <w:pStyle w:val="ListParagraph"/>
        <w:rPr>
          <w:rFonts w:ascii="Open Sans" w:hAnsi="Open Sans" w:cs="Open Sans"/>
          <w:sz w:val="22"/>
          <w:szCs w:val="22"/>
        </w:rPr>
      </w:pPr>
    </w:p>
    <w:p w:rsidR="00147208" w:rsidRPr="00E17B82" w:rsidRDefault="00147208" w:rsidP="00BB5D74">
      <w:pPr>
        <w:numPr>
          <w:ilvl w:val="0"/>
          <w:numId w:val="5"/>
        </w:numPr>
        <w:autoSpaceDE w:val="0"/>
        <w:autoSpaceDN w:val="0"/>
        <w:adjustRightInd w:val="0"/>
        <w:spacing w:line="288" w:lineRule="auto"/>
        <w:jc w:val="both"/>
        <w:rPr>
          <w:rFonts w:ascii="Open Sans" w:hAnsi="Open Sans" w:cs="Open Sans"/>
          <w:sz w:val="22"/>
          <w:szCs w:val="22"/>
        </w:rPr>
      </w:pPr>
      <w:r w:rsidRPr="00E17B82">
        <w:rPr>
          <w:rFonts w:ascii="Open Sans" w:hAnsi="Open Sans" w:cs="Open Sans"/>
          <w:sz w:val="22"/>
          <w:szCs w:val="22"/>
        </w:rPr>
        <w:t xml:space="preserve">Starting material for the phenotyping projects </w:t>
      </w:r>
      <w:r w:rsidR="00A81671" w:rsidRPr="00E17B82">
        <w:rPr>
          <w:rFonts w:ascii="Open Sans" w:hAnsi="Open Sans" w:cs="Open Sans"/>
          <w:sz w:val="22"/>
          <w:szCs w:val="22"/>
        </w:rPr>
        <w:t xml:space="preserve">are 12 </w:t>
      </w:r>
      <w:r w:rsidR="00C759C7" w:rsidRPr="00E17B82">
        <w:rPr>
          <w:rFonts w:ascii="Open Sans" w:hAnsi="Open Sans" w:cs="Open Sans"/>
          <w:sz w:val="22"/>
          <w:szCs w:val="22"/>
        </w:rPr>
        <w:t>individual age-matched (8-10 weeks)</w:t>
      </w:r>
      <w:r w:rsidR="00195553" w:rsidRPr="00E17B82">
        <w:rPr>
          <w:rFonts w:ascii="Open Sans" w:hAnsi="Open Sans" w:cs="Open Sans"/>
          <w:sz w:val="22"/>
          <w:szCs w:val="22"/>
        </w:rPr>
        <w:t xml:space="preserve"> mice split in 4 experimental groups (3 males and 3 females for both control and </w:t>
      </w:r>
      <w:r w:rsidR="00A81671" w:rsidRPr="00E17B82">
        <w:rPr>
          <w:rFonts w:ascii="Open Sans" w:hAnsi="Open Sans" w:cs="Open Sans"/>
          <w:sz w:val="22"/>
          <w:szCs w:val="22"/>
        </w:rPr>
        <w:t>mutant</w:t>
      </w:r>
      <w:r w:rsidR="00195553" w:rsidRPr="00E17B82">
        <w:rPr>
          <w:rFonts w:ascii="Open Sans" w:hAnsi="Open Sans" w:cs="Open Sans"/>
          <w:sz w:val="22"/>
          <w:szCs w:val="22"/>
        </w:rPr>
        <w:t xml:space="preserve"> </w:t>
      </w:r>
      <w:r w:rsidR="00A81671" w:rsidRPr="00E17B82">
        <w:rPr>
          <w:rFonts w:ascii="Open Sans" w:hAnsi="Open Sans" w:cs="Open Sans"/>
          <w:sz w:val="22"/>
          <w:szCs w:val="22"/>
        </w:rPr>
        <w:t>mice</w:t>
      </w:r>
      <w:r w:rsidR="00E17B82" w:rsidRPr="00E17B82">
        <w:rPr>
          <w:rFonts w:ascii="Open Sans" w:hAnsi="Open Sans" w:cs="Open Sans"/>
          <w:sz w:val="22"/>
          <w:szCs w:val="22"/>
        </w:rPr>
        <w:t>)</w:t>
      </w:r>
      <w:r w:rsidR="005578FB" w:rsidRPr="00E17B82">
        <w:rPr>
          <w:rFonts w:ascii="Open Sans" w:hAnsi="Open Sans" w:cs="Open Sans"/>
          <w:sz w:val="22"/>
          <w:szCs w:val="22"/>
        </w:rPr>
        <w:t xml:space="preserve"> or alternatively</w:t>
      </w:r>
      <w:r w:rsidR="00E17B82" w:rsidRPr="00E17B82">
        <w:rPr>
          <w:rFonts w:ascii="Open Sans" w:hAnsi="Open Sans" w:cs="Open Sans"/>
          <w:sz w:val="22"/>
          <w:szCs w:val="22"/>
        </w:rPr>
        <w:t xml:space="preserve"> 2 experimental groups (</w:t>
      </w:r>
      <w:r w:rsidR="005578FB" w:rsidRPr="00E17B82">
        <w:rPr>
          <w:rFonts w:ascii="Open Sans" w:hAnsi="Open Sans" w:cs="Open Sans"/>
          <w:sz w:val="22"/>
          <w:szCs w:val="22"/>
        </w:rPr>
        <w:t>6 gender matched animals for</w:t>
      </w:r>
      <w:r w:rsidR="00CA6466" w:rsidRPr="00E17B82">
        <w:rPr>
          <w:rFonts w:ascii="Open Sans" w:hAnsi="Open Sans" w:cs="Open Sans"/>
          <w:sz w:val="22"/>
          <w:szCs w:val="22"/>
        </w:rPr>
        <w:t xml:space="preserve"> both control and mutant mice for </w:t>
      </w:r>
      <w:r w:rsidR="00E17B82" w:rsidRPr="00E17B82">
        <w:rPr>
          <w:rFonts w:ascii="Open Sans" w:hAnsi="Open Sans" w:cs="Open Sans"/>
          <w:sz w:val="22"/>
          <w:szCs w:val="22"/>
        </w:rPr>
        <w:t>i</w:t>
      </w:r>
      <w:r w:rsidR="005578FB" w:rsidRPr="00E17B82">
        <w:rPr>
          <w:rFonts w:ascii="Open Sans" w:hAnsi="Open Sans" w:cs="Open Sans"/>
          <w:sz w:val="22"/>
          <w:szCs w:val="22"/>
        </w:rPr>
        <w:t>mmuno-oncology pipelines</w:t>
      </w:r>
      <w:r w:rsidR="00195553" w:rsidRPr="00E17B82">
        <w:rPr>
          <w:rFonts w:ascii="Open Sans" w:hAnsi="Open Sans" w:cs="Open Sans"/>
          <w:sz w:val="22"/>
          <w:szCs w:val="22"/>
        </w:rPr>
        <w:t>). A</w:t>
      </w:r>
      <w:r w:rsidRPr="00E17B82">
        <w:rPr>
          <w:rFonts w:ascii="Open Sans" w:hAnsi="Open Sans" w:cs="Open Sans"/>
          <w:sz w:val="22"/>
          <w:szCs w:val="22"/>
        </w:rPr>
        <w:t xml:space="preserve">cceptance </w:t>
      </w:r>
      <w:r w:rsidR="00195553" w:rsidRPr="00E17B82">
        <w:rPr>
          <w:rFonts w:ascii="Open Sans" w:hAnsi="Open Sans" w:cs="Open Sans"/>
          <w:sz w:val="22"/>
          <w:szCs w:val="22"/>
        </w:rPr>
        <w:t xml:space="preserve">of mutant mouse lines </w:t>
      </w:r>
      <w:r w:rsidRPr="00E17B82">
        <w:rPr>
          <w:rFonts w:ascii="Open Sans" w:hAnsi="Open Sans" w:cs="Open Sans"/>
          <w:sz w:val="22"/>
          <w:szCs w:val="22"/>
        </w:rPr>
        <w:t>depend</w:t>
      </w:r>
      <w:r w:rsidR="00195553" w:rsidRPr="00E17B82">
        <w:rPr>
          <w:rFonts w:ascii="Open Sans" w:hAnsi="Open Sans" w:cs="Open Sans"/>
          <w:sz w:val="22"/>
          <w:szCs w:val="22"/>
        </w:rPr>
        <w:t>s</w:t>
      </w:r>
      <w:r w:rsidRPr="00E17B82">
        <w:rPr>
          <w:rFonts w:ascii="Open Sans" w:hAnsi="Open Sans" w:cs="Open Sans"/>
          <w:sz w:val="22"/>
          <w:szCs w:val="22"/>
        </w:rPr>
        <w:t xml:space="preserve"> on health certificates. Mouse mutants from various sources (transgenes, knockout mice, mutants from mutagenesis screens like ENU) and of different genetic backgrounds can be accepted</w:t>
      </w:r>
      <w:r w:rsidR="00C05C7F" w:rsidRPr="00E17B82">
        <w:rPr>
          <w:rFonts w:ascii="Open Sans" w:hAnsi="Open Sans" w:cs="Open Sans"/>
          <w:sz w:val="22"/>
          <w:szCs w:val="22"/>
        </w:rPr>
        <w:t>.</w:t>
      </w:r>
    </w:p>
    <w:p w:rsidR="00EE62D2" w:rsidRPr="00BB5D74" w:rsidRDefault="00EE62D2" w:rsidP="00BB5D74">
      <w:pPr>
        <w:autoSpaceDE w:val="0"/>
        <w:autoSpaceDN w:val="0"/>
        <w:adjustRightInd w:val="0"/>
        <w:spacing w:line="288" w:lineRule="auto"/>
        <w:jc w:val="both"/>
        <w:rPr>
          <w:rFonts w:ascii="Open Sans" w:hAnsi="Open Sans" w:cs="Open Sans"/>
          <w:sz w:val="22"/>
          <w:szCs w:val="22"/>
        </w:rPr>
      </w:pPr>
    </w:p>
    <w:p w:rsidR="00195553" w:rsidRDefault="00EE62D2" w:rsidP="00BB5D74">
      <w:pPr>
        <w:numPr>
          <w:ilvl w:val="0"/>
          <w:numId w:val="5"/>
        </w:numPr>
        <w:autoSpaceDE w:val="0"/>
        <w:autoSpaceDN w:val="0"/>
        <w:adjustRightInd w:val="0"/>
        <w:spacing w:line="288" w:lineRule="auto"/>
        <w:ind w:left="357" w:hanging="357"/>
        <w:jc w:val="both"/>
        <w:rPr>
          <w:rFonts w:ascii="Open Sans" w:hAnsi="Open Sans" w:cs="Open Sans"/>
          <w:sz w:val="22"/>
          <w:szCs w:val="22"/>
        </w:rPr>
      </w:pPr>
      <w:r w:rsidRPr="00BB5D74">
        <w:rPr>
          <w:rFonts w:ascii="Open Sans" w:hAnsi="Open Sans" w:cs="Open Sans"/>
          <w:sz w:val="22"/>
          <w:szCs w:val="22"/>
        </w:rPr>
        <w:t xml:space="preserve">The analysed </w:t>
      </w:r>
      <w:r w:rsidRPr="005D69BA">
        <w:rPr>
          <w:rFonts w:ascii="Open Sans" w:hAnsi="Open Sans" w:cs="Open Sans"/>
          <w:sz w:val="22"/>
          <w:szCs w:val="22"/>
        </w:rPr>
        <w:t xml:space="preserve">mouse models </w:t>
      </w:r>
      <w:r w:rsidR="007B0782" w:rsidRPr="005D69BA">
        <w:rPr>
          <w:rFonts w:ascii="Open Sans" w:hAnsi="Open Sans" w:cs="Open Sans"/>
          <w:sz w:val="22"/>
          <w:szCs w:val="22"/>
        </w:rPr>
        <w:t xml:space="preserve">and the </w:t>
      </w:r>
      <w:r w:rsidR="007B0782" w:rsidRPr="00981A97">
        <w:rPr>
          <w:rFonts w:ascii="Open Sans" w:hAnsi="Open Sans" w:cs="Open Sans"/>
          <w:sz w:val="22"/>
          <w:szCs w:val="22"/>
        </w:rPr>
        <w:t>generated phenotyp</w:t>
      </w:r>
      <w:r w:rsidR="00D11264" w:rsidRPr="00981A97">
        <w:rPr>
          <w:rFonts w:ascii="Open Sans" w:hAnsi="Open Sans" w:cs="Open Sans"/>
          <w:sz w:val="22"/>
          <w:szCs w:val="22"/>
        </w:rPr>
        <w:t>ing</w:t>
      </w:r>
      <w:r w:rsidR="007B0782" w:rsidRPr="00981A97">
        <w:rPr>
          <w:rFonts w:ascii="Open Sans" w:hAnsi="Open Sans" w:cs="Open Sans"/>
          <w:sz w:val="22"/>
          <w:szCs w:val="22"/>
        </w:rPr>
        <w:t xml:space="preserve"> data </w:t>
      </w:r>
      <w:r w:rsidRPr="00981A97">
        <w:rPr>
          <w:rFonts w:ascii="Open Sans" w:hAnsi="Open Sans" w:cs="Open Sans"/>
          <w:sz w:val="22"/>
          <w:szCs w:val="22"/>
        </w:rPr>
        <w:t xml:space="preserve">will be made available to the scientific community. An optional grace period </w:t>
      </w:r>
      <w:r w:rsidRPr="00E17B82">
        <w:rPr>
          <w:rFonts w:ascii="Open Sans" w:hAnsi="Open Sans" w:cs="Open Sans"/>
          <w:sz w:val="22"/>
          <w:szCs w:val="22"/>
        </w:rPr>
        <w:t>of up to 1 year</w:t>
      </w:r>
      <w:r w:rsidRPr="00981A97">
        <w:rPr>
          <w:rFonts w:ascii="Open Sans" w:hAnsi="Open Sans" w:cs="Open Sans"/>
          <w:sz w:val="22"/>
          <w:szCs w:val="22"/>
        </w:rPr>
        <w:t xml:space="preserve"> for mouse resources </w:t>
      </w:r>
      <w:r w:rsidR="007B0782" w:rsidRPr="00981A97">
        <w:rPr>
          <w:rFonts w:ascii="Open Sans" w:hAnsi="Open Sans" w:cs="Open Sans"/>
          <w:sz w:val="22"/>
          <w:szCs w:val="22"/>
        </w:rPr>
        <w:t xml:space="preserve">and phenotype data </w:t>
      </w:r>
      <w:r w:rsidRPr="00981A97">
        <w:rPr>
          <w:rFonts w:ascii="Open Sans" w:hAnsi="Open Sans" w:cs="Open Sans"/>
          <w:sz w:val="22"/>
          <w:szCs w:val="22"/>
        </w:rPr>
        <w:t>may apply, with immediate release of mouse resources</w:t>
      </w:r>
      <w:r w:rsidRPr="00BB5D74">
        <w:rPr>
          <w:rFonts w:ascii="Open Sans" w:hAnsi="Open Sans" w:cs="Open Sans"/>
          <w:sz w:val="22"/>
          <w:szCs w:val="22"/>
        </w:rPr>
        <w:t xml:space="preserve"> </w:t>
      </w:r>
      <w:r w:rsidR="007B0782" w:rsidRPr="00BB5D74">
        <w:rPr>
          <w:rFonts w:ascii="Open Sans" w:hAnsi="Open Sans" w:cs="Open Sans"/>
          <w:sz w:val="22"/>
          <w:szCs w:val="22"/>
        </w:rPr>
        <w:t xml:space="preserve">and data </w:t>
      </w:r>
      <w:r w:rsidRPr="00BB5D74">
        <w:rPr>
          <w:rFonts w:ascii="Open Sans" w:hAnsi="Open Sans" w:cs="Open Sans"/>
          <w:sz w:val="22"/>
          <w:szCs w:val="22"/>
        </w:rPr>
        <w:t xml:space="preserve">after expiry of the grace period. </w:t>
      </w:r>
      <w:r w:rsidR="007B0782" w:rsidRPr="00BB5D74">
        <w:rPr>
          <w:rFonts w:ascii="Open Sans" w:hAnsi="Open Sans" w:cs="Open Sans"/>
          <w:sz w:val="22"/>
          <w:szCs w:val="22"/>
        </w:rPr>
        <w:t xml:space="preserve">A </w:t>
      </w:r>
      <w:r w:rsidR="005D69BA">
        <w:rPr>
          <w:rFonts w:ascii="Open Sans" w:hAnsi="Open Sans" w:cs="Open Sans"/>
          <w:sz w:val="22"/>
          <w:szCs w:val="22"/>
        </w:rPr>
        <w:t xml:space="preserve">phenotyping </w:t>
      </w:r>
      <w:r w:rsidR="007B0782" w:rsidRPr="00BB5D74">
        <w:rPr>
          <w:rFonts w:ascii="Open Sans" w:hAnsi="Open Sans" w:cs="Open Sans"/>
          <w:sz w:val="22"/>
          <w:szCs w:val="22"/>
        </w:rPr>
        <w:t>report with all phenotyp</w:t>
      </w:r>
      <w:r w:rsidR="00D11264">
        <w:rPr>
          <w:rFonts w:ascii="Open Sans" w:hAnsi="Open Sans" w:cs="Open Sans"/>
          <w:sz w:val="22"/>
          <w:szCs w:val="22"/>
        </w:rPr>
        <w:t>ing</w:t>
      </w:r>
      <w:r w:rsidR="007B0782" w:rsidRPr="00BB5D74">
        <w:rPr>
          <w:rFonts w:ascii="Open Sans" w:hAnsi="Open Sans" w:cs="Open Sans"/>
          <w:sz w:val="22"/>
          <w:szCs w:val="22"/>
        </w:rPr>
        <w:t xml:space="preserve"> data will be prepared, and data will also be uploaded onto </w:t>
      </w:r>
      <w:r w:rsidR="009843B3">
        <w:rPr>
          <w:rFonts w:ascii="Open Sans" w:hAnsi="Open Sans" w:cs="Open Sans"/>
          <w:sz w:val="22"/>
          <w:szCs w:val="22"/>
        </w:rPr>
        <w:t>the INFRAFRONTIER</w:t>
      </w:r>
      <w:r w:rsidR="007B0782" w:rsidRPr="00BB5D74">
        <w:rPr>
          <w:rFonts w:ascii="Open Sans" w:hAnsi="Open Sans" w:cs="Open Sans"/>
          <w:sz w:val="22"/>
          <w:szCs w:val="22"/>
        </w:rPr>
        <w:t xml:space="preserve"> portal at </w:t>
      </w:r>
      <w:r w:rsidR="007B0782" w:rsidRPr="002F7F19">
        <w:rPr>
          <w:rFonts w:ascii="Open Sans" w:hAnsi="Open Sans" w:cs="Open Sans"/>
          <w:sz w:val="22"/>
          <w:szCs w:val="22"/>
        </w:rPr>
        <w:t>http://www.</w:t>
      </w:r>
      <w:r w:rsidR="009843B3">
        <w:rPr>
          <w:rFonts w:ascii="Open Sans" w:hAnsi="Open Sans" w:cs="Open Sans"/>
          <w:sz w:val="22"/>
          <w:szCs w:val="22"/>
        </w:rPr>
        <w:t>infrafrontier</w:t>
      </w:r>
      <w:r w:rsidR="007B0782" w:rsidRPr="002F7F19">
        <w:rPr>
          <w:rFonts w:ascii="Open Sans" w:hAnsi="Open Sans" w:cs="Open Sans"/>
          <w:sz w:val="22"/>
          <w:szCs w:val="22"/>
        </w:rPr>
        <w:t>.</w:t>
      </w:r>
      <w:r w:rsidR="009843B3">
        <w:rPr>
          <w:rFonts w:ascii="Open Sans" w:hAnsi="Open Sans" w:cs="Open Sans"/>
          <w:sz w:val="22"/>
          <w:szCs w:val="22"/>
        </w:rPr>
        <w:t>eu</w:t>
      </w:r>
      <w:r w:rsidR="007B0782" w:rsidRPr="00BB5D74">
        <w:rPr>
          <w:rFonts w:ascii="Open Sans" w:hAnsi="Open Sans" w:cs="Open Sans"/>
          <w:sz w:val="22"/>
          <w:szCs w:val="22"/>
        </w:rPr>
        <w:t xml:space="preserve">. </w:t>
      </w:r>
      <w:r w:rsidRPr="00BB5D74">
        <w:rPr>
          <w:rFonts w:ascii="Open Sans" w:hAnsi="Open Sans" w:cs="Open Sans"/>
          <w:sz w:val="22"/>
          <w:szCs w:val="22"/>
        </w:rPr>
        <w:t>Mouse mutant lines will be deposited into the INFRAFRONTIER/EMMA repository for subsequent use by the scientific community</w:t>
      </w:r>
      <w:r w:rsidR="007B0782" w:rsidRPr="00BB5D74">
        <w:rPr>
          <w:rFonts w:ascii="Open Sans" w:hAnsi="Open Sans" w:cs="Open Sans"/>
          <w:sz w:val="22"/>
          <w:szCs w:val="22"/>
        </w:rPr>
        <w:t xml:space="preserve">, and will be distributed </w:t>
      </w:r>
      <w:r w:rsidRPr="00BB5D74">
        <w:rPr>
          <w:rFonts w:ascii="Open Sans" w:hAnsi="Open Sans" w:cs="Open Sans"/>
          <w:sz w:val="22"/>
          <w:szCs w:val="22"/>
        </w:rPr>
        <w:t>using the applicant’s institutional MTAs</w:t>
      </w:r>
      <w:r w:rsidR="007B0782" w:rsidRPr="00BB5D74">
        <w:rPr>
          <w:rFonts w:ascii="Open Sans" w:hAnsi="Open Sans" w:cs="Open Sans"/>
          <w:sz w:val="22"/>
          <w:szCs w:val="22"/>
        </w:rPr>
        <w:t>.</w:t>
      </w:r>
    </w:p>
    <w:p w:rsidR="00195553" w:rsidRDefault="00195553" w:rsidP="00195553">
      <w:pPr>
        <w:pStyle w:val="ListParagraph"/>
        <w:rPr>
          <w:rFonts w:ascii="Open Sans" w:hAnsi="Open Sans" w:cs="Open Sans"/>
          <w:sz w:val="22"/>
          <w:szCs w:val="22"/>
        </w:rPr>
      </w:pPr>
    </w:p>
    <w:p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Costs:</w:t>
      </w:r>
      <w:r w:rsidRPr="00BB5D74">
        <w:rPr>
          <w:rFonts w:ascii="Open Sans" w:hAnsi="Open Sans" w:cs="Open Sans"/>
          <w:sz w:val="22"/>
          <w:szCs w:val="22"/>
        </w:rPr>
        <w:t xml:space="preserve"> The access to the INFRAFRONTIER2020 </w:t>
      </w:r>
      <w:r w:rsidR="00C10DF4" w:rsidRPr="00BB5D74">
        <w:rPr>
          <w:rFonts w:ascii="Open Sans" w:hAnsi="Open Sans" w:cs="Open Sans"/>
          <w:sz w:val="22"/>
          <w:szCs w:val="22"/>
        </w:rPr>
        <w:t xml:space="preserve">phenotyping </w:t>
      </w:r>
      <w:r w:rsidRPr="00BB5D74">
        <w:rPr>
          <w:rFonts w:ascii="Open Sans" w:hAnsi="Open Sans" w:cs="Open Sans"/>
          <w:sz w:val="22"/>
          <w:szCs w:val="22"/>
        </w:rPr>
        <w:t xml:space="preserve">service is free of charge. However, the shipment cost of mouse </w:t>
      </w:r>
      <w:r w:rsidR="00AD40B7" w:rsidRPr="00BB5D74">
        <w:rPr>
          <w:rFonts w:ascii="Open Sans" w:hAnsi="Open Sans" w:cs="Open Sans"/>
          <w:sz w:val="22"/>
          <w:szCs w:val="22"/>
        </w:rPr>
        <w:t xml:space="preserve">mutant lines to </w:t>
      </w:r>
      <w:r w:rsidR="00AF60CE">
        <w:rPr>
          <w:rFonts w:ascii="Open Sans" w:hAnsi="Open Sans" w:cs="Open Sans"/>
          <w:sz w:val="22"/>
          <w:szCs w:val="22"/>
        </w:rPr>
        <w:t xml:space="preserve">the </w:t>
      </w:r>
      <w:r w:rsidR="009843B3">
        <w:rPr>
          <w:rFonts w:ascii="Open Sans" w:hAnsi="Open Sans" w:cs="Open Sans"/>
          <w:sz w:val="22"/>
          <w:szCs w:val="22"/>
        </w:rPr>
        <w:t>CIPHE</w:t>
      </w:r>
      <w:r w:rsidR="00AF60CE">
        <w:rPr>
          <w:rFonts w:ascii="Open Sans" w:hAnsi="Open Sans" w:cs="Open Sans"/>
          <w:sz w:val="22"/>
          <w:szCs w:val="22"/>
        </w:rPr>
        <w:t xml:space="preserve"> </w:t>
      </w:r>
      <w:r w:rsidR="00AD40B7" w:rsidRPr="00BB5D74">
        <w:rPr>
          <w:rFonts w:ascii="Open Sans" w:hAnsi="Open Sans" w:cs="Open Sans"/>
          <w:sz w:val="22"/>
          <w:szCs w:val="22"/>
        </w:rPr>
        <w:t>mouse clinic must be borne by the applicants</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BB5D74" w:rsidRDefault="0085397C" w:rsidP="00BB5D74">
      <w:pPr>
        <w:autoSpaceDE w:val="0"/>
        <w:autoSpaceDN w:val="0"/>
        <w:adjustRightInd w:val="0"/>
        <w:spacing w:line="288" w:lineRule="auto"/>
        <w:ind w:left="357"/>
        <w:jc w:val="both"/>
        <w:rPr>
          <w:rFonts w:ascii="Open Sans" w:hAnsi="Open Sans" w:cs="Open Sans"/>
          <w:sz w:val="22"/>
          <w:szCs w:val="22"/>
        </w:rPr>
      </w:pPr>
    </w:p>
    <w:p w:rsidR="0085397C" w:rsidRPr="00BB5D74" w:rsidRDefault="0085397C" w:rsidP="00BB5D74">
      <w:pPr>
        <w:numPr>
          <w:ilvl w:val="0"/>
          <w:numId w:val="5"/>
        </w:numPr>
        <w:autoSpaceDE w:val="0"/>
        <w:autoSpaceDN w:val="0"/>
        <w:adjustRightInd w:val="0"/>
        <w:spacing w:line="288" w:lineRule="auto"/>
        <w:ind w:left="357" w:hanging="357"/>
        <w:jc w:val="both"/>
        <w:rPr>
          <w:rFonts w:ascii="Open Sans" w:hAnsi="Open Sans" w:cs="Open Sans"/>
          <w:sz w:val="22"/>
          <w:szCs w:val="22"/>
        </w:rPr>
      </w:pPr>
      <w:r w:rsidRPr="00BB5D74">
        <w:rPr>
          <w:rFonts w:ascii="Open Sans" w:hAnsi="Open Sans" w:cs="Open Sans"/>
          <w:b/>
          <w:sz w:val="22"/>
          <w:szCs w:val="22"/>
        </w:rPr>
        <w:lastRenderedPageBreak/>
        <w:t>Eligibility:</w:t>
      </w:r>
      <w:r w:rsidRPr="00BB5D74">
        <w:rPr>
          <w:rFonts w:ascii="Open Sans" w:hAnsi="Open Sans" w:cs="Open Sans"/>
          <w:sz w:val="22"/>
          <w:szCs w:val="22"/>
        </w:rPr>
        <w:t xml:space="preserve"> The INFRAFRONTIER2020 </w:t>
      </w:r>
      <w:r w:rsidRPr="00104262">
        <w:rPr>
          <w:rFonts w:ascii="Open Sans" w:hAnsi="Open Sans" w:cs="Open Sans"/>
          <w:sz w:val="22"/>
          <w:szCs w:val="22"/>
        </w:rPr>
        <w:t>Trans-national Access call is open</w:t>
      </w:r>
      <w:r w:rsidRPr="00BB5D74">
        <w:rPr>
          <w:rFonts w:ascii="Open Sans" w:hAnsi="Open Sans" w:cs="Open Sans"/>
          <w:sz w:val="22"/>
          <w:szCs w:val="22"/>
        </w:rPr>
        <w:t xml:space="preserve"> and proposals can be submitted from applicants around the world.</w:t>
      </w:r>
    </w:p>
    <w:p w:rsidR="0085397C" w:rsidRPr="00BB5D74" w:rsidRDefault="0085397C" w:rsidP="00BB5D74">
      <w:pPr>
        <w:autoSpaceDE w:val="0"/>
        <w:autoSpaceDN w:val="0"/>
        <w:adjustRightInd w:val="0"/>
        <w:spacing w:line="288" w:lineRule="auto"/>
        <w:ind w:left="357"/>
        <w:jc w:val="both"/>
        <w:rPr>
          <w:rFonts w:ascii="Open Sans" w:hAnsi="Open Sans" w:cs="Open Sans"/>
          <w:sz w:val="22"/>
          <w:szCs w:val="22"/>
        </w:rPr>
      </w:pPr>
    </w:p>
    <w:p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Application:</w:t>
      </w:r>
      <w:r w:rsidRPr="00BB5D74">
        <w:rPr>
          <w:rFonts w:ascii="Open Sans" w:hAnsi="Open Sans" w:cs="Open Sans"/>
          <w:sz w:val="22"/>
          <w:szCs w:val="22"/>
        </w:rPr>
        <w:t xml:space="preserve"> Service requests for the INFRAFRONTIER2020 </w:t>
      </w:r>
      <w:r w:rsidR="00C10DF4" w:rsidRPr="00BB5D74">
        <w:rPr>
          <w:rFonts w:ascii="Open Sans" w:hAnsi="Open Sans" w:cs="Open Sans"/>
          <w:sz w:val="22"/>
          <w:szCs w:val="22"/>
        </w:rPr>
        <w:t xml:space="preserve">specialised phenotyping </w:t>
      </w:r>
      <w:r w:rsidRPr="00BB5D74">
        <w:rPr>
          <w:rFonts w:ascii="Open Sans" w:hAnsi="Open Sans" w:cs="Open Sans"/>
          <w:sz w:val="22"/>
          <w:szCs w:val="22"/>
        </w:rPr>
        <w:t xml:space="preserve">service can be made via this </w:t>
      </w:r>
      <w:r w:rsidRPr="00104262">
        <w:rPr>
          <w:rFonts w:ascii="Open Sans" w:hAnsi="Open Sans" w:cs="Open Sans"/>
          <w:sz w:val="22"/>
          <w:szCs w:val="22"/>
        </w:rPr>
        <w:t>application form</w:t>
      </w:r>
      <w:r w:rsidRPr="00BB5D74">
        <w:rPr>
          <w:rFonts w:ascii="Open Sans" w:hAnsi="Open Sans" w:cs="Open Sans"/>
          <w:sz w:val="22"/>
          <w:szCs w:val="22"/>
        </w:rPr>
        <w:t xml:space="preserve">. Applications for the Trans-national Access activity must include a short description of the research plans for utilising the </w:t>
      </w:r>
      <w:r w:rsidR="00C10DF4" w:rsidRPr="00BB5D74">
        <w:rPr>
          <w:rFonts w:ascii="Open Sans" w:hAnsi="Open Sans" w:cs="Open Sans"/>
          <w:sz w:val="22"/>
          <w:szCs w:val="22"/>
        </w:rPr>
        <w:t>phenotyped</w:t>
      </w:r>
      <w:r w:rsidRPr="00BB5D74">
        <w:rPr>
          <w:rFonts w:ascii="Open Sans" w:hAnsi="Open Sans" w:cs="Open Sans"/>
          <w:sz w:val="22"/>
          <w:szCs w:val="22"/>
        </w:rPr>
        <w:t xml:space="preserve">  mouse model that is being </w:t>
      </w:r>
      <w:r w:rsidR="00C10DF4" w:rsidRPr="00BB5D74">
        <w:rPr>
          <w:rFonts w:ascii="Open Sans" w:hAnsi="Open Sans" w:cs="Open Sans"/>
          <w:sz w:val="22"/>
          <w:szCs w:val="22"/>
        </w:rPr>
        <w:t xml:space="preserve">characterised </w:t>
      </w:r>
      <w:r w:rsidRPr="00BB5D74">
        <w:rPr>
          <w:rFonts w:ascii="Open Sans" w:hAnsi="Open Sans" w:cs="Open Sans"/>
          <w:sz w:val="22"/>
          <w:szCs w:val="22"/>
        </w:rPr>
        <w:t>by the INFRAFRONTIER2020 TA service</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BB5D74" w:rsidRDefault="0085397C" w:rsidP="00BB5D74">
      <w:pPr>
        <w:autoSpaceDE w:val="0"/>
        <w:autoSpaceDN w:val="0"/>
        <w:adjustRightInd w:val="0"/>
        <w:spacing w:line="288" w:lineRule="auto"/>
        <w:ind w:left="360"/>
        <w:jc w:val="both"/>
        <w:rPr>
          <w:rFonts w:ascii="Open Sans" w:hAnsi="Open Sans" w:cs="Open Sans"/>
          <w:sz w:val="22"/>
          <w:szCs w:val="22"/>
        </w:rPr>
      </w:pPr>
    </w:p>
    <w:p w:rsidR="00104262" w:rsidRDefault="0085397C" w:rsidP="00D22EF1">
      <w:pPr>
        <w:numPr>
          <w:ilvl w:val="0"/>
          <w:numId w:val="5"/>
        </w:numPr>
        <w:autoSpaceDE w:val="0"/>
        <w:autoSpaceDN w:val="0"/>
        <w:adjustRightInd w:val="0"/>
        <w:spacing w:line="288" w:lineRule="auto"/>
        <w:jc w:val="both"/>
        <w:rPr>
          <w:rFonts w:ascii="Open Sans" w:hAnsi="Open Sans" w:cs="Open Sans"/>
          <w:sz w:val="22"/>
          <w:szCs w:val="22"/>
        </w:rPr>
      </w:pPr>
      <w:r w:rsidRPr="00104262">
        <w:rPr>
          <w:rFonts w:ascii="Open Sans" w:hAnsi="Open Sans" w:cs="Open Sans"/>
          <w:b/>
          <w:sz w:val="22"/>
          <w:szCs w:val="22"/>
        </w:rPr>
        <w:t xml:space="preserve">Selection </w:t>
      </w:r>
      <w:r w:rsidRPr="00981A97">
        <w:rPr>
          <w:rFonts w:ascii="Open Sans" w:hAnsi="Open Sans" w:cs="Open Sans"/>
          <w:b/>
          <w:sz w:val="22"/>
          <w:szCs w:val="22"/>
        </w:rPr>
        <w:t xml:space="preserve">procedure: </w:t>
      </w:r>
      <w:r w:rsidRPr="00981A97">
        <w:rPr>
          <w:rFonts w:ascii="Open Sans" w:hAnsi="Open Sans" w:cs="Open Sans"/>
          <w:sz w:val="22"/>
          <w:szCs w:val="22"/>
        </w:rPr>
        <w:t xml:space="preserve">Proposals from eligible customers for free of charge access to the INFRAFRONTIER2020 </w:t>
      </w:r>
      <w:r w:rsidR="00C10DF4" w:rsidRPr="00981A97">
        <w:rPr>
          <w:rFonts w:ascii="Open Sans" w:hAnsi="Open Sans" w:cs="Open Sans"/>
          <w:sz w:val="22"/>
          <w:szCs w:val="22"/>
        </w:rPr>
        <w:t xml:space="preserve">specialised phenotyping </w:t>
      </w:r>
      <w:r w:rsidRPr="00981A97">
        <w:rPr>
          <w:rFonts w:ascii="Open Sans" w:hAnsi="Open Sans" w:cs="Open Sans"/>
          <w:sz w:val="22"/>
          <w:szCs w:val="22"/>
        </w:rPr>
        <w:t>service will be subject to a review procedure. The review will be based on short descriptions of the projects involving the mouse mutants that will be p</w:t>
      </w:r>
      <w:r w:rsidR="00C10DF4" w:rsidRPr="00981A97">
        <w:rPr>
          <w:rFonts w:ascii="Open Sans" w:hAnsi="Open Sans" w:cs="Open Sans"/>
          <w:sz w:val="22"/>
          <w:szCs w:val="22"/>
        </w:rPr>
        <w:t>henotyped</w:t>
      </w:r>
      <w:r w:rsidRPr="002675D2">
        <w:rPr>
          <w:rFonts w:ascii="Open Sans" w:hAnsi="Open Sans" w:cs="Open Sans"/>
          <w:sz w:val="22"/>
          <w:szCs w:val="22"/>
        </w:rPr>
        <w:t xml:space="preserve"> by the TA service. A mixed panel of members of INFRAFRONTIER and of an external Evaluation Committee will assess service requests supported by the TA activity. In addition to scientific merit of applicants, </w:t>
      </w:r>
      <w:r w:rsidR="00A56EF7" w:rsidRPr="00E17B82">
        <w:rPr>
          <w:rFonts w:ascii="Open Sans" w:hAnsi="Open Sans" w:cs="Open Sans"/>
          <w:sz w:val="22"/>
          <w:szCs w:val="22"/>
        </w:rPr>
        <w:t xml:space="preserve">relevance and quality of preliminary data, </w:t>
      </w:r>
      <w:r w:rsidRPr="00E17B82">
        <w:rPr>
          <w:rFonts w:ascii="Open Sans" w:hAnsi="Open Sans" w:cs="Open Sans"/>
          <w:sz w:val="22"/>
          <w:szCs w:val="22"/>
        </w:rPr>
        <w:t xml:space="preserve">soundness of the proposal and research plans, and the </w:t>
      </w:r>
      <w:r w:rsidR="009F6012" w:rsidRPr="00E17B82">
        <w:rPr>
          <w:rFonts w:ascii="Open Sans" w:hAnsi="Open Sans" w:cs="Open Sans"/>
          <w:sz w:val="22"/>
          <w:szCs w:val="22"/>
        </w:rPr>
        <w:t xml:space="preserve">project objectives and prospects for exploitation of phenotype data </w:t>
      </w:r>
      <w:r w:rsidRPr="00E17B82">
        <w:rPr>
          <w:rFonts w:ascii="Open Sans" w:hAnsi="Open Sans" w:cs="Open Sans"/>
          <w:sz w:val="22"/>
          <w:szCs w:val="22"/>
        </w:rPr>
        <w:t xml:space="preserve">will be assessed. </w:t>
      </w:r>
      <w:r w:rsidR="009F6012" w:rsidRPr="00E17B82">
        <w:rPr>
          <w:rFonts w:ascii="Open Sans" w:hAnsi="Open Sans" w:cs="Open Sans"/>
          <w:sz w:val="22"/>
          <w:szCs w:val="22"/>
        </w:rPr>
        <w:t xml:space="preserve">In a further step </w:t>
      </w:r>
      <w:r w:rsidR="00C878B9" w:rsidRPr="00E17B82">
        <w:rPr>
          <w:rFonts w:ascii="Open Sans" w:hAnsi="Open Sans" w:cs="Open Sans"/>
          <w:sz w:val="22"/>
          <w:szCs w:val="22"/>
        </w:rPr>
        <w:t>experts of the mouse clinics will assess the technical feasibility of projects</w:t>
      </w:r>
      <w:r w:rsidR="009F6012" w:rsidRPr="00E17B82">
        <w:rPr>
          <w:rFonts w:ascii="Open Sans" w:hAnsi="Open Sans" w:cs="Open Sans"/>
          <w:sz w:val="22"/>
          <w:szCs w:val="22"/>
        </w:rPr>
        <w:t>. The technical evaluation of projects may require the provision of additional data such as</w:t>
      </w:r>
      <w:r w:rsidR="00104262" w:rsidRPr="00E17B82">
        <w:rPr>
          <w:rFonts w:ascii="Open Sans" w:hAnsi="Open Sans" w:cs="Open Sans"/>
          <w:sz w:val="22"/>
          <w:szCs w:val="22"/>
        </w:rPr>
        <w:t>:</w:t>
      </w:r>
    </w:p>
    <w:p w:rsidR="003C76F7" w:rsidRDefault="003C76F7" w:rsidP="003C76F7">
      <w:pPr>
        <w:pStyle w:val="ListParagraph"/>
        <w:rPr>
          <w:rFonts w:ascii="Open Sans" w:hAnsi="Open Sans" w:cs="Open Sans"/>
          <w:sz w:val="22"/>
          <w:szCs w:val="22"/>
        </w:rPr>
      </w:pPr>
    </w:p>
    <w:p w:rsidR="002F7F19" w:rsidRDefault="00104262" w:rsidP="00104262">
      <w:pPr>
        <w:autoSpaceDE w:val="0"/>
        <w:autoSpaceDN w:val="0"/>
        <w:adjustRightInd w:val="0"/>
        <w:spacing w:line="288" w:lineRule="auto"/>
        <w:ind w:left="360"/>
        <w:jc w:val="both"/>
        <w:rPr>
          <w:rFonts w:ascii="Open Sans" w:hAnsi="Open Sans" w:cs="Open Sans"/>
          <w:sz w:val="22"/>
          <w:szCs w:val="22"/>
        </w:rPr>
      </w:pPr>
      <w:r>
        <w:rPr>
          <w:rFonts w:ascii="Open Sans" w:hAnsi="Open Sans" w:cs="Open Sans"/>
          <w:sz w:val="22"/>
          <w:szCs w:val="22"/>
        </w:rPr>
        <w:t>-I</w:t>
      </w:r>
      <w:r w:rsidR="009F6012" w:rsidRPr="00104262">
        <w:rPr>
          <w:rFonts w:ascii="Open Sans" w:hAnsi="Open Sans" w:cs="Open Sans"/>
          <w:sz w:val="22"/>
          <w:szCs w:val="22"/>
        </w:rPr>
        <w:t xml:space="preserve">nformation on the genetic modification of your mutant mouse line if applicable (e.g. affected gene, MGI ID of the gene, type of mutation, ES-cell line used, genetic background (e.g. number of backcross generations) </w:t>
      </w:r>
    </w:p>
    <w:p w:rsidR="002F7F19" w:rsidRDefault="002F7F19" w:rsidP="00104262">
      <w:pPr>
        <w:autoSpaceDE w:val="0"/>
        <w:autoSpaceDN w:val="0"/>
        <w:adjustRightInd w:val="0"/>
        <w:spacing w:line="288" w:lineRule="auto"/>
        <w:ind w:left="360"/>
        <w:jc w:val="both"/>
        <w:rPr>
          <w:rFonts w:ascii="Open Sans" w:hAnsi="Open Sans" w:cs="Open Sans"/>
          <w:sz w:val="22"/>
          <w:szCs w:val="22"/>
        </w:rPr>
      </w:pPr>
      <w:r>
        <w:rPr>
          <w:rFonts w:ascii="Open Sans" w:hAnsi="Open Sans" w:cs="Open Sans"/>
          <w:sz w:val="22"/>
          <w:szCs w:val="22"/>
        </w:rPr>
        <w:t>-D</w:t>
      </w:r>
      <w:r w:rsidR="009F6012" w:rsidRPr="00104262">
        <w:rPr>
          <w:rFonts w:ascii="Open Sans" w:hAnsi="Open Sans" w:cs="Open Sans"/>
          <w:sz w:val="22"/>
          <w:szCs w:val="22"/>
        </w:rPr>
        <w:t>escription of DNA modification</w:t>
      </w:r>
      <w:r w:rsidR="00104262">
        <w:rPr>
          <w:rFonts w:ascii="Open Sans" w:hAnsi="Open Sans" w:cs="Open Sans"/>
          <w:sz w:val="22"/>
          <w:szCs w:val="22"/>
        </w:rPr>
        <w:t xml:space="preserve"> (</w:t>
      </w:r>
      <w:r w:rsidR="009F6012" w:rsidRPr="00104262">
        <w:rPr>
          <w:rFonts w:ascii="Open Sans" w:hAnsi="Open Sans" w:cs="Open Sans"/>
          <w:sz w:val="22"/>
          <w:szCs w:val="22"/>
        </w:rPr>
        <w:t>vector, remaining non-recipient DNA, donor organism)</w:t>
      </w:r>
    </w:p>
    <w:p w:rsidR="002F7F19" w:rsidRDefault="002F7F19" w:rsidP="00104262">
      <w:pPr>
        <w:autoSpaceDE w:val="0"/>
        <w:autoSpaceDN w:val="0"/>
        <w:adjustRightInd w:val="0"/>
        <w:spacing w:line="288" w:lineRule="auto"/>
        <w:ind w:left="360"/>
        <w:jc w:val="both"/>
        <w:rPr>
          <w:rFonts w:ascii="Open Sans" w:hAnsi="Open Sans" w:cs="Open Sans"/>
          <w:sz w:val="22"/>
          <w:szCs w:val="22"/>
        </w:rPr>
      </w:pPr>
      <w:r>
        <w:rPr>
          <w:rFonts w:ascii="Open Sans" w:hAnsi="Open Sans" w:cs="Open Sans"/>
          <w:sz w:val="22"/>
          <w:szCs w:val="22"/>
        </w:rPr>
        <w:t>-M</w:t>
      </w:r>
      <w:r w:rsidR="009F6012" w:rsidRPr="00104262">
        <w:rPr>
          <w:rFonts w:ascii="Open Sans" w:hAnsi="Open Sans" w:cs="Open Sans"/>
          <w:sz w:val="22"/>
          <w:szCs w:val="22"/>
        </w:rPr>
        <w:t>utant phenotype(s)</w:t>
      </w:r>
      <w:r>
        <w:rPr>
          <w:rFonts w:ascii="Open Sans" w:hAnsi="Open Sans" w:cs="Open Sans"/>
          <w:sz w:val="22"/>
          <w:szCs w:val="22"/>
        </w:rPr>
        <w:t>,</w:t>
      </w:r>
      <w:r w:rsidR="009F6012" w:rsidRPr="00104262">
        <w:rPr>
          <w:rFonts w:ascii="Open Sans" w:hAnsi="Open Sans" w:cs="Open Sans"/>
          <w:sz w:val="22"/>
          <w:szCs w:val="22"/>
        </w:rPr>
        <w:t xml:space="preserve"> special housing or care requirements </w:t>
      </w:r>
    </w:p>
    <w:p w:rsidR="002F7F19" w:rsidRDefault="002F7F19" w:rsidP="00104262">
      <w:pPr>
        <w:autoSpaceDE w:val="0"/>
        <w:autoSpaceDN w:val="0"/>
        <w:adjustRightInd w:val="0"/>
        <w:spacing w:line="288" w:lineRule="auto"/>
        <w:ind w:left="360"/>
        <w:jc w:val="both"/>
        <w:rPr>
          <w:rFonts w:ascii="Open Sans" w:hAnsi="Open Sans" w:cs="Open Sans"/>
          <w:sz w:val="22"/>
          <w:szCs w:val="22"/>
        </w:rPr>
      </w:pPr>
      <w:r>
        <w:rPr>
          <w:rFonts w:ascii="Open Sans" w:hAnsi="Open Sans" w:cs="Open Sans"/>
          <w:sz w:val="22"/>
          <w:szCs w:val="22"/>
        </w:rPr>
        <w:t>-C</w:t>
      </w:r>
      <w:r w:rsidR="009F6012" w:rsidRPr="00104262">
        <w:rPr>
          <w:rFonts w:ascii="Open Sans" w:hAnsi="Open Sans" w:cs="Open Sans"/>
          <w:sz w:val="22"/>
          <w:szCs w:val="22"/>
        </w:rPr>
        <w:t xml:space="preserve">urrent sanitary status </w:t>
      </w:r>
    </w:p>
    <w:p w:rsidR="002F7F19" w:rsidRDefault="002F7F19" w:rsidP="00104262">
      <w:pPr>
        <w:autoSpaceDE w:val="0"/>
        <w:autoSpaceDN w:val="0"/>
        <w:adjustRightInd w:val="0"/>
        <w:spacing w:line="288" w:lineRule="auto"/>
        <w:ind w:left="360"/>
        <w:jc w:val="both"/>
        <w:rPr>
          <w:rFonts w:ascii="Open Sans" w:hAnsi="Open Sans" w:cs="Open Sans"/>
          <w:sz w:val="22"/>
          <w:szCs w:val="22"/>
        </w:rPr>
      </w:pPr>
      <w:r>
        <w:rPr>
          <w:rFonts w:ascii="Open Sans" w:hAnsi="Open Sans" w:cs="Open Sans"/>
          <w:sz w:val="22"/>
          <w:szCs w:val="22"/>
        </w:rPr>
        <w:t>-I</w:t>
      </w:r>
      <w:r w:rsidR="009F6012" w:rsidRPr="00104262">
        <w:rPr>
          <w:rFonts w:ascii="Open Sans" w:hAnsi="Open Sans" w:cs="Open Sans"/>
          <w:sz w:val="22"/>
          <w:szCs w:val="22"/>
        </w:rPr>
        <w:t xml:space="preserve">ntellectual property rights (who generated </w:t>
      </w:r>
      <w:r w:rsidR="00104262">
        <w:rPr>
          <w:rFonts w:ascii="Open Sans" w:hAnsi="Open Sans" w:cs="Open Sans"/>
          <w:sz w:val="22"/>
          <w:szCs w:val="22"/>
        </w:rPr>
        <w:t xml:space="preserve">and who </w:t>
      </w:r>
      <w:r w:rsidR="009F6012" w:rsidRPr="00104262">
        <w:rPr>
          <w:rFonts w:ascii="Open Sans" w:hAnsi="Open Sans" w:cs="Open Sans"/>
          <w:sz w:val="22"/>
          <w:szCs w:val="22"/>
        </w:rPr>
        <w:t>own</w:t>
      </w:r>
      <w:r>
        <w:rPr>
          <w:rFonts w:ascii="Open Sans" w:hAnsi="Open Sans" w:cs="Open Sans"/>
          <w:sz w:val="22"/>
          <w:szCs w:val="22"/>
        </w:rPr>
        <w:t>s</w:t>
      </w:r>
      <w:r w:rsidR="009F6012" w:rsidRPr="00104262">
        <w:rPr>
          <w:rFonts w:ascii="Open Sans" w:hAnsi="Open Sans" w:cs="Open Sans"/>
          <w:sz w:val="22"/>
          <w:szCs w:val="22"/>
        </w:rPr>
        <w:t xml:space="preserve"> the mouse line)</w:t>
      </w:r>
      <w:r w:rsidR="00104262" w:rsidRPr="00104262">
        <w:rPr>
          <w:rFonts w:ascii="Open Sans" w:hAnsi="Open Sans" w:cs="Open Sans"/>
          <w:sz w:val="22"/>
          <w:szCs w:val="22"/>
        </w:rPr>
        <w:t xml:space="preserve"> </w:t>
      </w:r>
    </w:p>
    <w:p w:rsidR="003C76F7" w:rsidRDefault="003C76F7" w:rsidP="00104262">
      <w:pPr>
        <w:autoSpaceDE w:val="0"/>
        <w:autoSpaceDN w:val="0"/>
        <w:adjustRightInd w:val="0"/>
        <w:spacing w:line="288" w:lineRule="auto"/>
        <w:ind w:left="360"/>
        <w:jc w:val="both"/>
        <w:rPr>
          <w:rFonts w:ascii="Open Sans" w:hAnsi="Open Sans" w:cs="Open Sans"/>
          <w:sz w:val="22"/>
          <w:szCs w:val="22"/>
        </w:rPr>
      </w:pPr>
    </w:p>
    <w:p w:rsidR="0085397C" w:rsidRPr="00104262" w:rsidRDefault="0085397C" w:rsidP="00104262">
      <w:pPr>
        <w:autoSpaceDE w:val="0"/>
        <w:autoSpaceDN w:val="0"/>
        <w:adjustRightInd w:val="0"/>
        <w:spacing w:line="288" w:lineRule="auto"/>
        <w:ind w:left="360"/>
        <w:jc w:val="both"/>
        <w:rPr>
          <w:rFonts w:ascii="Open Sans" w:hAnsi="Open Sans" w:cs="Open Sans"/>
          <w:sz w:val="22"/>
          <w:szCs w:val="22"/>
        </w:rPr>
      </w:pPr>
      <w:r w:rsidRPr="00104262">
        <w:rPr>
          <w:rFonts w:ascii="Open Sans" w:hAnsi="Open Sans" w:cs="Open Sans"/>
          <w:sz w:val="22"/>
          <w:szCs w:val="22"/>
        </w:rPr>
        <w:t xml:space="preserve">Applicants will be informed on the outcome of the evaluation within </w:t>
      </w:r>
      <w:r w:rsidR="004455F8">
        <w:rPr>
          <w:rFonts w:ascii="Open Sans" w:hAnsi="Open Sans" w:cs="Open Sans"/>
          <w:sz w:val="22"/>
          <w:szCs w:val="22"/>
        </w:rPr>
        <w:t>4</w:t>
      </w:r>
      <w:r w:rsidRPr="00104262">
        <w:rPr>
          <w:rFonts w:ascii="Open Sans" w:hAnsi="Open Sans" w:cs="Open Sans"/>
          <w:sz w:val="22"/>
          <w:szCs w:val="22"/>
        </w:rPr>
        <w:t xml:space="preserve"> weeks after the end of the call for which the TA application was submitted. All applications will be handled with strict confidentiality.</w:t>
      </w:r>
    </w:p>
    <w:p w:rsidR="00A56EF7" w:rsidRPr="00BB5D74" w:rsidRDefault="00A56EF7" w:rsidP="00BB5D74">
      <w:pPr>
        <w:autoSpaceDE w:val="0"/>
        <w:autoSpaceDN w:val="0"/>
        <w:adjustRightInd w:val="0"/>
        <w:spacing w:line="288" w:lineRule="auto"/>
        <w:ind w:left="360"/>
        <w:jc w:val="both"/>
        <w:rPr>
          <w:rFonts w:ascii="Open Sans" w:hAnsi="Open Sans" w:cs="Open Sans"/>
          <w:sz w:val="22"/>
          <w:szCs w:val="22"/>
        </w:rPr>
      </w:pPr>
    </w:p>
    <w:p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Acknowledgements:</w:t>
      </w:r>
      <w:r w:rsidRPr="00BB5D74">
        <w:rPr>
          <w:rFonts w:ascii="Open Sans" w:hAnsi="Open Sans" w:cs="Open Sans"/>
          <w:sz w:val="22"/>
          <w:szCs w:val="22"/>
        </w:rPr>
        <w:t xml:space="preserve"> Please do acknowledge any support under this scheme in all resulting publications with </w:t>
      </w:r>
      <w:r w:rsidR="002F7F19">
        <w:rPr>
          <w:rFonts w:ascii="Open Sans" w:hAnsi="Open Sans" w:cs="Open Sans"/>
          <w:sz w:val="22"/>
          <w:szCs w:val="22"/>
        </w:rPr>
        <w:t>‘</w:t>
      </w:r>
      <w:r w:rsidRPr="00BB5D74">
        <w:rPr>
          <w:rFonts w:ascii="Open Sans" w:hAnsi="Open Sans" w:cs="Open Sans"/>
          <w:sz w:val="22"/>
          <w:szCs w:val="22"/>
        </w:rPr>
        <w:t>Part of this work has been funded by the European Union Research and Innovation programme Horizon 2020 (Grant Agreement Number 730879)</w:t>
      </w:r>
      <w:r w:rsidR="002F7F19">
        <w:rPr>
          <w:rFonts w:ascii="Open Sans" w:hAnsi="Open Sans" w:cs="Open Sans"/>
          <w:sz w:val="22"/>
          <w:szCs w:val="22"/>
        </w:rPr>
        <w:t>’</w:t>
      </w:r>
      <w:r w:rsidRPr="00BB5D74">
        <w:rPr>
          <w:rFonts w:ascii="Open Sans" w:hAnsi="Open Sans" w:cs="Open Sans"/>
          <w:sz w:val="22"/>
          <w:szCs w:val="22"/>
        </w:rPr>
        <w:t xml:space="preserve">. The participating </w:t>
      </w:r>
      <w:r w:rsidR="002F7F19" w:rsidRPr="00BB5D74">
        <w:rPr>
          <w:rFonts w:ascii="Open Sans" w:hAnsi="Open Sans" w:cs="Open Sans"/>
          <w:sz w:val="22"/>
          <w:szCs w:val="22"/>
        </w:rPr>
        <w:t>infrastructure, which provided the service,</w:t>
      </w:r>
      <w:r w:rsidRPr="00BB5D74">
        <w:rPr>
          <w:rFonts w:ascii="Open Sans" w:hAnsi="Open Sans" w:cs="Open Sans"/>
          <w:sz w:val="22"/>
          <w:szCs w:val="22"/>
        </w:rPr>
        <w:t xml:space="preserve"> should be specifically mentioned in any publication resulting from the service.</w:t>
      </w:r>
    </w:p>
    <w:p w:rsidR="00195553" w:rsidRDefault="00195553" w:rsidP="00BB5D74">
      <w:pPr>
        <w:spacing w:line="288" w:lineRule="auto"/>
        <w:rPr>
          <w:rFonts w:ascii="Open Sans" w:eastAsia="Times New Roman" w:hAnsi="Open Sans" w:cs="Open Sans"/>
          <w:b/>
          <w:color w:val="034EA2"/>
          <w:sz w:val="22"/>
          <w:szCs w:val="22"/>
          <w:lang w:eastAsia="de-DE"/>
        </w:rPr>
      </w:pPr>
    </w:p>
    <w:p w:rsidR="004720BB" w:rsidRDefault="004720BB" w:rsidP="00BB5D74">
      <w:pPr>
        <w:spacing w:line="288" w:lineRule="auto"/>
        <w:rPr>
          <w:rFonts w:ascii="Open Sans" w:eastAsia="Times New Roman" w:hAnsi="Open Sans" w:cs="Open Sans"/>
          <w:b/>
          <w:color w:val="034EA2"/>
          <w:sz w:val="22"/>
          <w:szCs w:val="22"/>
          <w:lang w:eastAsia="de-DE"/>
        </w:rPr>
      </w:pPr>
    </w:p>
    <w:p w:rsidR="004720BB" w:rsidRDefault="004720BB" w:rsidP="00BB5D74">
      <w:pPr>
        <w:spacing w:line="288" w:lineRule="auto"/>
        <w:rPr>
          <w:rFonts w:ascii="Open Sans" w:eastAsia="Times New Roman" w:hAnsi="Open Sans" w:cs="Open Sans"/>
          <w:b/>
          <w:color w:val="034EA2"/>
          <w:sz w:val="22"/>
          <w:szCs w:val="22"/>
          <w:lang w:eastAsia="de-DE"/>
        </w:rPr>
      </w:pPr>
    </w:p>
    <w:p w:rsidR="004720BB" w:rsidRDefault="004720BB" w:rsidP="00BB5D74">
      <w:pPr>
        <w:spacing w:line="288" w:lineRule="auto"/>
        <w:rPr>
          <w:rFonts w:ascii="Open Sans" w:eastAsia="Times New Roman" w:hAnsi="Open Sans" w:cs="Open Sans"/>
          <w:b/>
          <w:color w:val="034EA2"/>
          <w:sz w:val="22"/>
          <w:szCs w:val="22"/>
          <w:lang w:eastAsia="de-DE"/>
        </w:rPr>
      </w:pPr>
    </w:p>
    <w:p w:rsidR="003526C7" w:rsidRPr="00C333E2" w:rsidRDefault="007B0782" w:rsidP="00BB5D74">
      <w:pPr>
        <w:spacing w:line="288" w:lineRule="auto"/>
        <w:rPr>
          <w:rFonts w:ascii="Open Sans" w:hAnsi="Open Sans" w:cs="Open Sans"/>
          <w:sz w:val="22"/>
          <w:szCs w:val="22"/>
          <w:lang w:val="en-US" w:eastAsia="de-DE"/>
        </w:rPr>
      </w:pPr>
      <w:r w:rsidRPr="00C333E2">
        <w:rPr>
          <w:rFonts w:ascii="Open Sans" w:eastAsia="Times New Roman" w:hAnsi="Open Sans" w:cs="Open Sans"/>
          <w:b/>
          <w:color w:val="034EA2"/>
          <w:sz w:val="22"/>
          <w:szCs w:val="22"/>
          <w:lang w:eastAsia="de-DE"/>
        </w:rPr>
        <w:lastRenderedPageBreak/>
        <w:t>Specialised phenotyping pipeline</w:t>
      </w:r>
    </w:p>
    <w:p w:rsidR="00195553" w:rsidRPr="00C333E2" w:rsidRDefault="00195553" w:rsidP="00BB5D74">
      <w:pPr>
        <w:spacing w:line="288" w:lineRule="auto"/>
        <w:rPr>
          <w:rFonts w:ascii="Open Sans" w:hAnsi="Open Sans" w:cs="Open Sans"/>
          <w:b/>
          <w:sz w:val="22"/>
          <w:szCs w:val="22"/>
          <w:lang w:val="en-US"/>
        </w:rPr>
      </w:pPr>
      <w:r w:rsidRPr="00C333E2">
        <w:rPr>
          <w:rFonts w:ascii="Open Sans" w:hAnsi="Open Sans" w:cs="Open Sans"/>
          <w:b/>
          <w:sz w:val="22"/>
          <w:szCs w:val="22"/>
          <w:lang w:val="en-US"/>
        </w:rPr>
        <w:t>PHENOMIN-</w:t>
      </w:r>
      <w:r w:rsidR="007B0782" w:rsidRPr="00C333E2">
        <w:rPr>
          <w:rFonts w:ascii="Open Sans" w:hAnsi="Open Sans" w:cs="Open Sans"/>
          <w:b/>
          <w:sz w:val="22"/>
          <w:szCs w:val="22"/>
          <w:lang w:val="en-US"/>
        </w:rPr>
        <w:t>C</w:t>
      </w:r>
      <w:r w:rsidRPr="00C333E2">
        <w:rPr>
          <w:rFonts w:ascii="Open Sans" w:hAnsi="Open Sans" w:cs="Open Sans"/>
          <w:b/>
          <w:sz w:val="22"/>
          <w:szCs w:val="22"/>
          <w:lang w:val="en-US"/>
        </w:rPr>
        <w:t>IPHE</w:t>
      </w:r>
      <w:r w:rsidR="007B0782" w:rsidRPr="00C333E2">
        <w:rPr>
          <w:rFonts w:ascii="Open Sans" w:hAnsi="Open Sans" w:cs="Open Sans"/>
          <w:b/>
          <w:sz w:val="22"/>
          <w:szCs w:val="22"/>
          <w:lang w:val="en-US"/>
        </w:rPr>
        <w:t xml:space="preserve"> </w:t>
      </w:r>
      <w:r w:rsidR="00853D88" w:rsidRPr="00C333E2">
        <w:rPr>
          <w:rFonts w:ascii="Open Sans" w:hAnsi="Open Sans" w:cs="Open Sans"/>
          <w:b/>
          <w:sz w:val="22"/>
          <w:szCs w:val="22"/>
          <w:lang w:val="en-US"/>
        </w:rPr>
        <w:t>- http://ciphe.marseille.inserm.fr/en/</w:t>
      </w:r>
    </w:p>
    <w:p w:rsidR="005D219A" w:rsidRPr="003C76F7" w:rsidRDefault="00195553" w:rsidP="005D219A">
      <w:pPr>
        <w:spacing w:line="288" w:lineRule="auto"/>
        <w:jc w:val="both"/>
        <w:rPr>
          <w:rFonts w:ascii="Open Sans" w:hAnsi="Open Sans" w:cs="Open Sans"/>
          <w:sz w:val="22"/>
          <w:szCs w:val="22"/>
        </w:rPr>
      </w:pPr>
      <w:r w:rsidRPr="003C76F7">
        <w:rPr>
          <w:rFonts w:ascii="Open Sans" w:hAnsi="Open Sans" w:cs="Open Sans"/>
          <w:sz w:val="22"/>
          <w:szCs w:val="22"/>
        </w:rPr>
        <w:t>CIPHE</w:t>
      </w:r>
      <w:r w:rsidR="005D219A" w:rsidRPr="003C76F7">
        <w:rPr>
          <w:rFonts w:ascii="Open Sans" w:hAnsi="Open Sans" w:cs="Open Sans"/>
          <w:sz w:val="22"/>
          <w:szCs w:val="22"/>
        </w:rPr>
        <w:t xml:space="preserve"> can support three projects in this TA call </w:t>
      </w:r>
    </w:p>
    <w:p w:rsidR="003C76F7" w:rsidRDefault="003C76F7" w:rsidP="00195553">
      <w:pPr>
        <w:spacing w:line="288" w:lineRule="auto"/>
        <w:jc w:val="both"/>
        <w:rPr>
          <w:rFonts w:ascii="Open Sans" w:hAnsi="Open Sans" w:cs="Open Sans"/>
          <w:sz w:val="22"/>
          <w:szCs w:val="22"/>
          <w:lang w:val="en" w:eastAsia="fr-FR"/>
        </w:rPr>
      </w:pPr>
    </w:p>
    <w:p w:rsidR="003C76F7" w:rsidRPr="00C333E2" w:rsidRDefault="003C76F7" w:rsidP="003C76F7">
      <w:pPr>
        <w:spacing w:line="288" w:lineRule="auto"/>
        <w:rPr>
          <w:rFonts w:ascii="Open Sans" w:hAnsi="Open Sans" w:cs="Open Sans"/>
          <w:sz w:val="22"/>
          <w:szCs w:val="22"/>
          <w:lang w:val="en-US"/>
        </w:rPr>
      </w:pPr>
      <w:r w:rsidRPr="00C333E2">
        <w:rPr>
          <w:rFonts w:ascii="Open Sans" w:hAnsi="Open Sans" w:cs="Open Sans"/>
          <w:b/>
          <w:sz w:val="22"/>
          <w:szCs w:val="22"/>
          <w:lang w:val="en-US"/>
        </w:rPr>
        <w:t>Secondary functional immune-phenotyping screen by mass cytometry</w:t>
      </w:r>
      <w:r w:rsidRPr="00C333E2">
        <w:rPr>
          <w:rFonts w:ascii="Open Sans" w:hAnsi="Open Sans" w:cs="Open Sans"/>
          <w:sz w:val="22"/>
          <w:szCs w:val="22"/>
          <w:lang w:val="en-US"/>
        </w:rPr>
        <w:t xml:space="preserve"> </w:t>
      </w:r>
    </w:p>
    <w:p w:rsidR="00195553" w:rsidRPr="00C333E2" w:rsidRDefault="00195553" w:rsidP="00195553">
      <w:pPr>
        <w:spacing w:line="288" w:lineRule="auto"/>
        <w:jc w:val="both"/>
        <w:rPr>
          <w:rFonts w:ascii="Open Sans" w:hAnsi="Open Sans" w:cs="Open Sans"/>
          <w:sz w:val="22"/>
          <w:szCs w:val="22"/>
          <w:lang w:val="en" w:eastAsia="fr-FR"/>
        </w:rPr>
      </w:pPr>
      <w:r w:rsidRPr="00C333E2">
        <w:rPr>
          <w:rFonts w:ascii="Open Sans" w:hAnsi="Open Sans" w:cs="Open Sans"/>
          <w:sz w:val="22"/>
          <w:szCs w:val="22"/>
          <w:lang w:val="en" w:eastAsia="fr-FR"/>
        </w:rPr>
        <w:t>To characterize the functional impact, in the immune system, of the invalidation or the overexpression of a gene of interest cellular immune-phenotyping is required. This primary immunophenotyping screen, essentially based on an extracellular labeling, aims at quantifying the various cell populations present within a model by monitoring the expression of specific cell surface receptors in hematopoietic cells. This first approach describing cellular heterogeneity does not assess the effector functions of immune cells. To this end, a more functional secondary immune-phenotyping screen is required.</w:t>
      </w:r>
    </w:p>
    <w:p w:rsidR="00195553" w:rsidRPr="00C333E2" w:rsidRDefault="00195553" w:rsidP="00195553">
      <w:pPr>
        <w:spacing w:line="288" w:lineRule="auto"/>
        <w:jc w:val="both"/>
        <w:rPr>
          <w:rFonts w:ascii="Open Sans" w:hAnsi="Open Sans" w:cs="Open Sans"/>
          <w:sz w:val="22"/>
          <w:szCs w:val="22"/>
          <w:lang w:val="en" w:eastAsia="fr-FR"/>
        </w:rPr>
      </w:pPr>
    </w:p>
    <w:p w:rsidR="00195553" w:rsidRPr="00C333E2" w:rsidRDefault="00195553" w:rsidP="00195553">
      <w:pPr>
        <w:spacing w:line="288" w:lineRule="auto"/>
        <w:jc w:val="both"/>
        <w:rPr>
          <w:rFonts w:ascii="Open Sans" w:hAnsi="Open Sans" w:cs="Open Sans"/>
          <w:sz w:val="22"/>
          <w:szCs w:val="22"/>
          <w:lang w:val="en" w:eastAsia="fr-FR"/>
        </w:rPr>
      </w:pPr>
      <w:r w:rsidRPr="00C333E2">
        <w:rPr>
          <w:rFonts w:ascii="Open Sans" w:hAnsi="Open Sans" w:cs="Open Sans"/>
          <w:sz w:val="22"/>
          <w:szCs w:val="22"/>
          <w:lang w:val="en" w:eastAsia="fr-FR"/>
        </w:rPr>
        <w:t xml:space="preserve">The effector function capacities of immune cells </w:t>
      </w:r>
      <w:r w:rsidR="005578FB" w:rsidRPr="00C333E2">
        <w:rPr>
          <w:rFonts w:ascii="Open Sans" w:hAnsi="Open Sans" w:cs="Open Sans"/>
          <w:sz w:val="22"/>
          <w:szCs w:val="22"/>
          <w:lang w:val="en" w:eastAsia="fr-FR"/>
        </w:rPr>
        <w:t xml:space="preserve">were </w:t>
      </w:r>
      <w:r w:rsidRPr="00C333E2">
        <w:rPr>
          <w:rFonts w:ascii="Open Sans" w:hAnsi="Open Sans" w:cs="Open Sans"/>
          <w:sz w:val="22"/>
          <w:szCs w:val="22"/>
          <w:lang w:val="en" w:eastAsia="fr-FR"/>
        </w:rPr>
        <w:t xml:space="preserve">traditionally assayed by extensive characterization of cytokine production, the detection of master gene regulator of transcriptional program and more recently intracellular signaling. We propose to investigate a set of these hallmarks (12 cytokines, 7 transcription factors) at the single cell level on 8 different lineages (CD4 and CD8 T cells, B cells, NK cells, DCs, macrophages, neutrophils and monocytes) by mass cytometry in one set of experiment on same mice. </w:t>
      </w:r>
    </w:p>
    <w:p w:rsidR="00195553" w:rsidRPr="00C333E2" w:rsidRDefault="00195553" w:rsidP="00195553">
      <w:pPr>
        <w:spacing w:line="288" w:lineRule="auto"/>
        <w:jc w:val="both"/>
        <w:rPr>
          <w:rFonts w:ascii="Open Sans" w:hAnsi="Open Sans" w:cs="Open Sans"/>
          <w:sz w:val="22"/>
          <w:szCs w:val="22"/>
          <w:lang w:val="en" w:eastAsia="fr-FR"/>
        </w:rPr>
      </w:pPr>
    </w:p>
    <w:p w:rsidR="00195553" w:rsidRPr="00195553" w:rsidRDefault="00195553" w:rsidP="00195553">
      <w:pPr>
        <w:spacing w:line="288" w:lineRule="auto"/>
        <w:jc w:val="both"/>
        <w:rPr>
          <w:rFonts w:ascii="Open Sans" w:hAnsi="Open Sans" w:cs="Open Sans"/>
          <w:sz w:val="22"/>
          <w:szCs w:val="22"/>
          <w:lang w:val="en" w:eastAsia="fr-FR"/>
        </w:rPr>
      </w:pPr>
      <w:r w:rsidRPr="00C333E2">
        <w:rPr>
          <w:rFonts w:ascii="Open Sans" w:hAnsi="Open Sans" w:cs="Open Sans"/>
          <w:sz w:val="22"/>
          <w:szCs w:val="22"/>
          <w:lang w:val="en" w:eastAsia="fr-FR"/>
        </w:rPr>
        <w:t xml:space="preserve">The service offer entails the analysis of 12 individual age-matched (8-10 weeks) mice </w:t>
      </w:r>
      <w:r w:rsidR="005578FB" w:rsidRPr="00C333E2">
        <w:rPr>
          <w:rFonts w:ascii="Open Sans" w:hAnsi="Open Sans" w:cs="Open Sans"/>
          <w:sz w:val="22"/>
          <w:szCs w:val="22"/>
          <w:lang w:val="en" w:eastAsia="fr-FR"/>
        </w:rPr>
        <w:t>at basal stage or upon inflammatory conditions</w:t>
      </w:r>
      <w:r w:rsidR="00CA6466" w:rsidRPr="00C333E2">
        <w:rPr>
          <w:rFonts w:ascii="Open Sans" w:hAnsi="Open Sans" w:cs="Open Sans"/>
          <w:sz w:val="22"/>
          <w:szCs w:val="22"/>
          <w:lang w:val="en" w:eastAsia="fr-FR"/>
        </w:rPr>
        <w:t xml:space="preserve"> or tumor challenge</w:t>
      </w:r>
      <w:r w:rsidR="005578FB" w:rsidRPr="00C333E2">
        <w:rPr>
          <w:rFonts w:ascii="Open Sans" w:hAnsi="Open Sans" w:cs="Open Sans"/>
          <w:sz w:val="22"/>
          <w:szCs w:val="22"/>
          <w:lang w:val="en" w:eastAsia="fr-FR"/>
        </w:rPr>
        <w:t xml:space="preserve">. Animals will be </w:t>
      </w:r>
      <w:r w:rsidRPr="00C333E2">
        <w:rPr>
          <w:rFonts w:ascii="Open Sans" w:hAnsi="Open Sans" w:cs="Open Sans"/>
          <w:sz w:val="22"/>
          <w:szCs w:val="22"/>
          <w:lang w:val="en" w:eastAsia="fr-FR"/>
        </w:rPr>
        <w:t xml:space="preserve">split </w:t>
      </w:r>
      <w:r w:rsidR="005578FB" w:rsidRPr="00C333E2">
        <w:rPr>
          <w:rFonts w:ascii="Open Sans" w:hAnsi="Open Sans" w:cs="Open Sans"/>
          <w:sz w:val="22"/>
          <w:szCs w:val="22"/>
          <w:lang w:val="en" w:eastAsia="fr-FR"/>
        </w:rPr>
        <w:t>equally over two experimental groups CTRL (C57BL/6) and MUT (mutant).</w:t>
      </w:r>
      <w:r w:rsidRPr="00C333E2">
        <w:rPr>
          <w:rFonts w:ascii="Open Sans" w:hAnsi="Open Sans" w:cs="Open Sans"/>
          <w:sz w:val="22"/>
          <w:szCs w:val="22"/>
          <w:lang w:val="en" w:eastAsia="fr-FR"/>
        </w:rPr>
        <w:t xml:space="preserve"> </w:t>
      </w:r>
      <w:r w:rsidR="005578FB" w:rsidRPr="00C333E2">
        <w:rPr>
          <w:rFonts w:ascii="Open Sans" w:hAnsi="Open Sans" w:cs="Open Sans"/>
          <w:sz w:val="22"/>
          <w:szCs w:val="22"/>
          <w:lang w:val="en" w:eastAsia="fr-FR"/>
        </w:rPr>
        <w:t>One tissue (s</w:t>
      </w:r>
      <w:r w:rsidRPr="00C333E2">
        <w:rPr>
          <w:rFonts w:ascii="Open Sans" w:hAnsi="Open Sans" w:cs="Open Sans"/>
          <w:sz w:val="22"/>
          <w:szCs w:val="22"/>
          <w:lang w:val="en" w:eastAsia="fr-FR"/>
        </w:rPr>
        <w:t>pleen</w:t>
      </w:r>
      <w:r w:rsidR="005578FB" w:rsidRPr="00C333E2">
        <w:rPr>
          <w:rFonts w:ascii="Open Sans" w:hAnsi="Open Sans" w:cs="Open Sans"/>
          <w:sz w:val="22"/>
          <w:szCs w:val="22"/>
          <w:lang w:val="en" w:eastAsia="fr-FR"/>
        </w:rPr>
        <w:t xml:space="preserve">, lymph </w:t>
      </w:r>
      <w:r w:rsidRPr="00C333E2">
        <w:rPr>
          <w:rFonts w:ascii="Open Sans" w:hAnsi="Open Sans" w:cs="Open Sans"/>
          <w:sz w:val="22"/>
          <w:szCs w:val="22"/>
          <w:lang w:val="en" w:eastAsia="fr-FR"/>
        </w:rPr>
        <w:t xml:space="preserve">nodes </w:t>
      </w:r>
      <w:r w:rsidR="005578FB" w:rsidRPr="00C333E2">
        <w:rPr>
          <w:rFonts w:ascii="Open Sans" w:hAnsi="Open Sans" w:cs="Open Sans"/>
          <w:sz w:val="22"/>
          <w:szCs w:val="22"/>
          <w:lang w:val="en" w:eastAsia="fr-FR"/>
        </w:rPr>
        <w:t>or tumor</w:t>
      </w:r>
      <w:r w:rsidR="00C333E2" w:rsidRPr="00C333E2">
        <w:rPr>
          <w:rFonts w:ascii="Open Sans" w:hAnsi="Open Sans" w:cs="Open Sans"/>
          <w:sz w:val="22"/>
          <w:szCs w:val="22"/>
          <w:lang w:val="en" w:eastAsia="fr-FR"/>
        </w:rPr>
        <w:t>)</w:t>
      </w:r>
      <w:r w:rsidR="005578FB" w:rsidRPr="00C333E2">
        <w:rPr>
          <w:rFonts w:ascii="Open Sans" w:hAnsi="Open Sans" w:cs="Open Sans"/>
          <w:sz w:val="22"/>
          <w:szCs w:val="22"/>
          <w:lang w:val="en" w:eastAsia="fr-FR"/>
        </w:rPr>
        <w:t xml:space="preserve"> </w:t>
      </w:r>
      <w:r w:rsidRPr="00C333E2">
        <w:rPr>
          <w:rFonts w:ascii="Open Sans" w:hAnsi="Open Sans" w:cs="Open Sans"/>
          <w:sz w:val="22"/>
          <w:szCs w:val="22"/>
          <w:lang w:val="en" w:eastAsia="fr-FR"/>
        </w:rPr>
        <w:t>will be collected and immune cells extracted</w:t>
      </w:r>
      <w:r w:rsidR="005578FB" w:rsidRPr="00C333E2">
        <w:rPr>
          <w:rFonts w:ascii="Open Sans" w:hAnsi="Open Sans" w:cs="Open Sans"/>
          <w:sz w:val="22"/>
          <w:szCs w:val="22"/>
          <w:lang w:val="en" w:eastAsia="fr-FR"/>
        </w:rPr>
        <w:t>. CD45+ cells will be enriched using magnetic sorting if necessary. All work will be done</w:t>
      </w:r>
      <w:r w:rsidRPr="00C333E2">
        <w:rPr>
          <w:rFonts w:ascii="Open Sans" w:hAnsi="Open Sans" w:cs="Open Sans"/>
          <w:sz w:val="22"/>
          <w:szCs w:val="22"/>
          <w:lang w:val="en" w:eastAsia="fr-FR"/>
        </w:rPr>
        <w:t xml:space="preserve"> according to CIPHE standardized procedure</w:t>
      </w:r>
      <w:r w:rsidR="005578FB" w:rsidRPr="00C333E2">
        <w:rPr>
          <w:rFonts w:ascii="Open Sans" w:hAnsi="Open Sans" w:cs="Open Sans"/>
          <w:sz w:val="22"/>
          <w:szCs w:val="22"/>
          <w:lang w:val="en" w:eastAsia="fr-FR"/>
        </w:rPr>
        <w:t>s</w:t>
      </w:r>
      <w:r w:rsidRPr="00C333E2">
        <w:rPr>
          <w:rFonts w:ascii="Open Sans" w:hAnsi="Open Sans" w:cs="Open Sans"/>
          <w:sz w:val="22"/>
          <w:szCs w:val="22"/>
          <w:lang w:val="en" w:eastAsia="fr-FR"/>
        </w:rPr>
        <w:t xml:space="preserve">. Cytokine production expression will be evaluated </w:t>
      </w:r>
      <w:r w:rsidR="005578FB" w:rsidRPr="00C333E2">
        <w:rPr>
          <w:rFonts w:ascii="Open Sans" w:hAnsi="Open Sans" w:cs="Open Sans"/>
          <w:sz w:val="22"/>
          <w:szCs w:val="22"/>
          <w:lang w:val="en" w:eastAsia="fr-FR"/>
        </w:rPr>
        <w:t>upon</w:t>
      </w:r>
      <w:r w:rsidRPr="00C333E2">
        <w:rPr>
          <w:rFonts w:ascii="Open Sans" w:hAnsi="Open Sans" w:cs="Open Sans"/>
          <w:sz w:val="22"/>
          <w:szCs w:val="22"/>
          <w:lang w:val="en" w:eastAsia="fr-FR"/>
        </w:rPr>
        <w:t xml:space="preserve"> </w:t>
      </w:r>
      <w:r w:rsidR="005578FB" w:rsidRPr="00C333E2">
        <w:rPr>
          <w:rFonts w:ascii="Open Sans" w:hAnsi="Open Sans" w:cs="Open Sans"/>
          <w:sz w:val="22"/>
          <w:szCs w:val="22"/>
          <w:lang w:val="en" w:eastAsia="fr-FR"/>
        </w:rPr>
        <w:t xml:space="preserve">brief </w:t>
      </w:r>
      <w:r w:rsidR="005578FB" w:rsidRPr="00C333E2">
        <w:rPr>
          <w:rFonts w:ascii="Open Sans" w:hAnsi="Open Sans" w:cs="Open Sans"/>
          <w:i/>
          <w:sz w:val="22"/>
          <w:szCs w:val="22"/>
          <w:lang w:val="en" w:eastAsia="fr-FR"/>
        </w:rPr>
        <w:t>in vitro</w:t>
      </w:r>
      <w:r w:rsidR="005578FB" w:rsidRPr="00C333E2">
        <w:rPr>
          <w:rFonts w:ascii="Open Sans" w:hAnsi="Open Sans" w:cs="Open Sans"/>
          <w:sz w:val="22"/>
          <w:szCs w:val="22"/>
          <w:lang w:val="en" w:eastAsia="fr-FR"/>
        </w:rPr>
        <w:t xml:space="preserve"> restimulation </w:t>
      </w:r>
      <w:r w:rsidRPr="00C333E2">
        <w:rPr>
          <w:rFonts w:ascii="Open Sans" w:hAnsi="Open Sans" w:cs="Open Sans"/>
          <w:sz w:val="22"/>
          <w:szCs w:val="22"/>
          <w:lang w:val="en" w:eastAsia="fr-FR"/>
        </w:rPr>
        <w:t xml:space="preserve">(PMA/Ionomycin + </w:t>
      </w:r>
      <w:r w:rsidR="00C333E2" w:rsidRPr="00C333E2">
        <w:rPr>
          <w:rFonts w:ascii="Open Sans" w:hAnsi="Open Sans" w:cs="Open Sans"/>
          <w:sz w:val="22"/>
          <w:szCs w:val="22"/>
          <w:lang w:val="en" w:eastAsia="fr-FR"/>
        </w:rPr>
        <w:t>B</w:t>
      </w:r>
      <w:r w:rsidRPr="00C333E2">
        <w:rPr>
          <w:rFonts w:ascii="Open Sans" w:hAnsi="Open Sans" w:cs="Open Sans"/>
          <w:sz w:val="22"/>
          <w:szCs w:val="22"/>
          <w:lang w:val="en" w:eastAsia="fr-FR"/>
        </w:rPr>
        <w:t xml:space="preserve">refeldin A for 4 hours). Remaining cells will be banked for </w:t>
      </w:r>
      <w:r w:rsidR="005578FB" w:rsidRPr="00C333E2">
        <w:rPr>
          <w:rFonts w:ascii="Open Sans" w:hAnsi="Open Sans" w:cs="Open Sans"/>
          <w:sz w:val="22"/>
          <w:szCs w:val="22"/>
          <w:lang w:val="en" w:eastAsia="fr-FR"/>
        </w:rPr>
        <w:t>later analysis if necessary (secondary experiments not funded through this call)</w:t>
      </w:r>
      <w:r w:rsidRPr="00C333E2">
        <w:rPr>
          <w:rFonts w:ascii="Open Sans" w:hAnsi="Open Sans" w:cs="Open Sans"/>
          <w:sz w:val="22"/>
          <w:szCs w:val="22"/>
          <w:lang w:val="en" w:eastAsia="fr-FR"/>
        </w:rPr>
        <w:t>.</w:t>
      </w:r>
    </w:p>
    <w:p w:rsidR="007B0782" w:rsidRPr="00BB5D74" w:rsidRDefault="007B0782" w:rsidP="00BB5D74">
      <w:pPr>
        <w:spacing w:line="288" w:lineRule="auto"/>
        <w:rPr>
          <w:rFonts w:ascii="Open Sans" w:eastAsia="Times New Roman" w:hAnsi="Open Sans" w:cs="Open Sans"/>
          <w:b/>
          <w:color w:val="034EA2"/>
          <w:sz w:val="22"/>
          <w:szCs w:val="22"/>
          <w:lang w:eastAsia="de-DE"/>
        </w:rPr>
      </w:pPr>
    </w:p>
    <w:p w:rsidR="007B0782" w:rsidRPr="00BB5D74" w:rsidRDefault="007B0782" w:rsidP="00BB5D74">
      <w:pPr>
        <w:spacing w:line="288" w:lineRule="auto"/>
        <w:rPr>
          <w:rFonts w:ascii="Open Sans" w:eastAsia="Times New Roman" w:hAnsi="Open Sans" w:cs="Open Sans"/>
          <w:b/>
          <w:color w:val="034EA2"/>
          <w:sz w:val="22"/>
          <w:szCs w:val="22"/>
          <w:lang w:eastAsia="de-DE"/>
        </w:rPr>
      </w:pPr>
    </w:p>
    <w:p w:rsidR="007B0782" w:rsidRPr="00BB5D74" w:rsidRDefault="007B0782" w:rsidP="00BB5D74">
      <w:pPr>
        <w:spacing w:line="288" w:lineRule="auto"/>
        <w:rPr>
          <w:rFonts w:ascii="Open Sans" w:eastAsia="Times New Roman" w:hAnsi="Open Sans" w:cs="Open Sans"/>
          <w:b/>
          <w:color w:val="034EA2"/>
          <w:sz w:val="22"/>
          <w:szCs w:val="22"/>
          <w:lang w:eastAsia="de-DE"/>
        </w:rPr>
      </w:pPr>
    </w:p>
    <w:p w:rsidR="007B0782" w:rsidRDefault="007B0782" w:rsidP="00BB5D74">
      <w:pPr>
        <w:spacing w:line="288" w:lineRule="auto"/>
        <w:rPr>
          <w:rFonts w:ascii="Open Sans" w:eastAsia="Times New Roman" w:hAnsi="Open Sans" w:cs="Open Sans"/>
          <w:b/>
          <w:color w:val="034EA2"/>
          <w:sz w:val="22"/>
          <w:szCs w:val="22"/>
          <w:lang w:eastAsia="de-DE"/>
        </w:rPr>
      </w:pPr>
    </w:p>
    <w:p w:rsidR="00195553" w:rsidRDefault="00195553" w:rsidP="00BB5D74">
      <w:pPr>
        <w:spacing w:line="288" w:lineRule="auto"/>
        <w:rPr>
          <w:rFonts w:ascii="Open Sans" w:eastAsia="Times New Roman" w:hAnsi="Open Sans" w:cs="Open Sans"/>
          <w:b/>
          <w:color w:val="034EA2"/>
          <w:sz w:val="22"/>
          <w:szCs w:val="22"/>
          <w:lang w:eastAsia="de-DE"/>
        </w:rPr>
      </w:pPr>
    </w:p>
    <w:p w:rsidR="00195553" w:rsidRDefault="00195553" w:rsidP="00BB5D74">
      <w:pPr>
        <w:spacing w:line="288" w:lineRule="auto"/>
        <w:rPr>
          <w:rFonts w:ascii="Open Sans" w:eastAsia="Times New Roman" w:hAnsi="Open Sans" w:cs="Open Sans"/>
          <w:b/>
          <w:color w:val="034EA2"/>
          <w:sz w:val="22"/>
          <w:szCs w:val="22"/>
          <w:lang w:eastAsia="de-DE"/>
        </w:rPr>
      </w:pPr>
    </w:p>
    <w:p w:rsidR="00AF60CE" w:rsidRDefault="00AF60CE" w:rsidP="00BB5D74">
      <w:pPr>
        <w:spacing w:line="288" w:lineRule="auto"/>
        <w:rPr>
          <w:rFonts w:ascii="Open Sans" w:eastAsia="Times New Roman" w:hAnsi="Open Sans" w:cs="Open Sans"/>
          <w:b/>
          <w:color w:val="034EA2"/>
          <w:sz w:val="22"/>
          <w:szCs w:val="22"/>
          <w:lang w:eastAsia="de-DE"/>
        </w:rPr>
      </w:pPr>
    </w:p>
    <w:p w:rsidR="00195553" w:rsidRPr="00BB5D74" w:rsidRDefault="00195553" w:rsidP="00BB5D74">
      <w:pPr>
        <w:spacing w:line="288" w:lineRule="auto"/>
        <w:rPr>
          <w:rFonts w:ascii="Open Sans" w:eastAsia="Times New Roman" w:hAnsi="Open Sans" w:cs="Open Sans"/>
          <w:b/>
          <w:color w:val="034EA2"/>
          <w:sz w:val="22"/>
          <w:szCs w:val="22"/>
          <w:lang w:eastAsia="de-DE"/>
        </w:rPr>
      </w:pPr>
    </w:p>
    <w:p w:rsidR="00BB5D74" w:rsidRDefault="00BB5D74" w:rsidP="00BB5D74">
      <w:pPr>
        <w:spacing w:line="288" w:lineRule="auto"/>
        <w:rPr>
          <w:rFonts w:ascii="Open Sans" w:eastAsia="Times New Roman" w:hAnsi="Open Sans" w:cs="Open Sans"/>
          <w:b/>
          <w:color w:val="034EA2"/>
          <w:sz w:val="22"/>
          <w:szCs w:val="22"/>
          <w:lang w:eastAsia="de-DE"/>
        </w:rPr>
      </w:pPr>
    </w:p>
    <w:p w:rsidR="00565F50" w:rsidRDefault="00565F50" w:rsidP="00BB5D74">
      <w:pPr>
        <w:spacing w:line="288" w:lineRule="auto"/>
        <w:rPr>
          <w:rFonts w:ascii="Open Sans" w:eastAsia="Times New Roman" w:hAnsi="Open Sans" w:cs="Open Sans"/>
          <w:b/>
          <w:color w:val="034EA2"/>
          <w:sz w:val="22"/>
          <w:szCs w:val="22"/>
          <w:lang w:eastAsia="de-DE"/>
        </w:rPr>
      </w:pPr>
    </w:p>
    <w:p w:rsidR="00C333E2" w:rsidRDefault="00C333E2" w:rsidP="00BB5D74">
      <w:pPr>
        <w:spacing w:line="288" w:lineRule="auto"/>
        <w:rPr>
          <w:rFonts w:ascii="Open Sans" w:eastAsia="Times New Roman" w:hAnsi="Open Sans" w:cs="Open Sans"/>
          <w:b/>
          <w:color w:val="034EA2"/>
          <w:sz w:val="22"/>
          <w:szCs w:val="22"/>
          <w:lang w:eastAsia="de-DE"/>
        </w:rPr>
      </w:pPr>
    </w:p>
    <w:p w:rsidR="00C333E2" w:rsidRDefault="00C333E2" w:rsidP="00BB5D74">
      <w:pPr>
        <w:spacing w:line="288" w:lineRule="auto"/>
        <w:rPr>
          <w:rFonts w:ascii="Open Sans" w:eastAsia="Times New Roman" w:hAnsi="Open Sans" w:cs="Open Sans"/>
          <w:b/>
          <w:color w:val="034EA2"/>
          <w:sz w:val="22"/>
          <w:szCs w:val="22"/>
          <w:lang w:eastAsia="de-DE"/>
        </w:rPr>
      </w:pPr>
    </w:p>
    <w:p w:rsidR="00113EB1" w:rsidRPr="00BB5D74" w:rsidRDefault="00113EB1"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Application Form - INFRAFRONTIER2020 specialised phenotyping</w:t>
      </w:r>
    </w:p>
    <w:p w:rsidR="00691B84" w:rsidRDefault="00691B84" w:rsidP="00691B84">
      <w:pPr>
        <w:spacing w:line="288" w:lineRule="auto"/>
        <w:rPr>
          <w:rFonts w:ascii="Open Sans" w:eastAsia="Times New Roman" w:hAnsi="Open Sans" w:cs="Open Sans"/>
          <w:b/>
          <w:color w:val="034EA2"/>
          <w:sz w:val="22"/>
          <w:szCs w:val="22"/>
          <w:lang w:eastAsia="de-DE"/>
        </w:rPr>
      </w:pPr>
      <w:r>
        <w:rPr>
          <w:rFonts w:ascii="Open Sans" w:eastAsia="Times New Roman" w:hAnsi="Open Sans" w:cs="Open Sans"/>
          <w:b/>
          <w:color w:val="034EA2"/>
          <w:sz w:val="22"/>
          <w:szCs w:val="22"/>
          <w:lang w:eastAsia="de-DE"/>
        </w:rPr>
        <w:t>R</w:t>
      </w:r>
      <w:r w:rsidRPr="00CD35FC">
        <w:rPr>
          <w:rFonts w:ascii="Open Sans" w:eastAsia="Times New Roman" w:hAnsi="Open Sans" w:cs="Open Sans"/>
          <w:b/>
          <w:color w:val="034EA2"/>
          <w:sz w:val="22"/>
          <w:szCs w:val="22"/>
          <w:lang w:eastAsia="de-DE"/>
        </w:rPr>
        <w:t>olling deadline</w:t>
      </w:r>
      <w:r>
        <w:rPr>
          <w:rFonts w:ascii="Open Sans" w:eastAsia="Times New Roman" w:hAnsi="Open Sans" w:cs="Open Sans"/>
          <w:b/>
          <w:color w:val="034EA2"/>
          <w:sz w:val="22"/>
          <w:szCs w:val="22"/>
          <w:lang w:eastAsia="de-DE"/>
        </w:rPr>
        <w:t xml:space="preserve"> </w:t>
      </w:r>
      <w:r w:rsidRPr="00CD35FC">
        <w:rPr>
          <w:rFonts w:ascii="Open Sans" w:eastAsia="Times New Roman" w:hAnsi="Open Sans" w:cs="Open Sans"/>
          <w:b/>
          <w:color w:val="034EA2"/>
          <w:sz w:val="22"/>
          <w:szCs w:val="22"/>
          <w:lang w:eastAsia="de-DE"/>
        </w:rPr>
        <w:t>-</w:t>
      </w:r>
      <w:r>
        <w:rPr>
          <w:rFonts w:ascii="Open Sans" w:eastAsia="Times New Roman" w:hAnsi="Open Sans" w:cs="Open Sans"/>
          <w:b/>
          <w:color w:val="034EA2"/>
          <w:sz w:val="22"/>
          <w:szCs w:val="22"/>
          <w:lang w:eastAsia="de-DE"/>
        </w:rPr>
        <w:t xml:space="preserve"> </w:t>
      </w:r>
      <w:r w:rsidRPr="00CD35FC">
        <w:rPr>
          <w:rFonts w:ascii="Open Sans" w:eastAsia="Times New Roman" w:hAnsi="Open Sans" w:cs="Open Sans"/>
          <w:b/>
          <w:color w:val="034EA2"/>
          <w:sz w:val="22"/>
          <w:szCs w:val="22"/>
          <w:lang w:eastAsia="de-DE"/>
        </w:rPr>
        <w:t xml:space="preserve">collecting applications at the 1st of every month </w:t>
      </w:r>
    </w:p>
    <w:p w:rsidR="00691B84" w:rsidRPr="00CD35FC" w:rsidRDefault="00691B84" w:rsidP="00691B84">
      <w:pPr>
        <w:spacing w:line="288" w:lineRule="auto"/>
        <w:rPr>
          <w:rFonts w:ascii="Open Sans" w:eastAsia="Times New Roman" w:hAnsi="Open Sans" w:cs="Open Sans"/>
          <w:b/>
          <w:color w:val="034EA2"/>
          <w:sz w:val="22"/>
          <w:szCs w:val="22"/>
          <w:lang w:eastAsia="de-DE"/>
        </w:rPr>
      </w:pPr>
      <w:r w:rsidRPr="00CD35FC">
        <w:rPr>
          <w:rFonts w:ascii="Open Sans" w:eastAsia="Times New Roman" w:hAnsi="Open Sans" w:cs="Open Sans"/>
          <w:b/>
          <w:color w:val="034EA2"/>
          <w:sz w:val="22"/>
          <w:szCs w:val="22"/>
          <w:lang w:eastAsia="de-DE"/>
        </w:rPr>
        <w:t xml:space="preserve">The evaluation process will start directly after </w:t>
      </w:r>
      <w:r>
        <w:rPr>
          <w:rFonts w:ascii="Open Sans" w:eastAsia="Times New Roman" w:hAnsi="Open Sans" w:cs="Open Sans"/>
          <w:b/>
          <w:color w:val="034EA2"/>
          <w:sz w:val="22"/>
          <w:szCs w:val="22"/>
          <w:lang w:eastAsia="de-DE"/>
        </w:rPr>
        <w:t xml:space="preserve">the </w:t>
      </w:r>
      <w:r w:rsidRPr="00CD35FC">
        <w:rPr>
          <w:rFonts w:ascii="Open Sans" w:eastAsia="Times New Roman" w:hAnsi="Open Sans" w:cs="Open Sans"/>
          <w:b/>
          <w:color w:val="034EA2"/>
          <w:sz w:val="22"/>
          <w:szCs w:val="22"/>
          <w:lang w:eastAsia="de-DE"/>
        </w:rPr>
        <w:t>deadline for application</w:t>
      </w:r>
      <w:r>
        <w:rPr>
          <w:rFonts w:ascii="Open Sans" w:eastAsia="Times New Roman" w:hAnsi="Open Sans" w:cs="Open Sans"/>
          <w:b/>
          <w:color w:val="034EA2"/>
          <w:sz w:val="22"/>
          <w:szCs w:val="22"/>
          <w:lang w:eastAsia="de-DE"/>
        </w:rPr>
        <w:t>s</w:t>
      </w:r>
      <w:r w:rsidRPr="00CD35FC">
        <w:rPr>
          <w:rFonts w:ascii="Open Sans" w:eastAsia="Times New Roman" w:hAnsi="Open Sans" w:cs="Open Sans"/>
          <w:b/>
          <w:color w:val="034EA2"/>
          <w:sz w:val="22"/>
          <w:szCs w:val="22"/>
          <w:lang w:eastAsia="de-DE"/>
        </w:rPr>
        <w:t xml:space="preserve"> has passed</w:t>
      </w:r>
    </w:p>
    <w:p w:rsidR="00113EB1" w:rsidRPr="00BB5D74" w:rsidRDefault="00113EB1" w:rsidP="00BB5D74">
      <w:pPr>
        <w:spacing w:line="288" w:lineRule="auto"/>
        <w:rPr>
          <w:rFonts w:ascii="Open Sans" w:eastAsia="Times New Roman" w:hAnsi="Open Sans" w:cs="Open Sans"/>
          <w:b/>
          <w:color w:val="034EA2"/>
          <w:sz w:val="22"/>
          <w:szCs w:val="22"/>
          <w:lang w:eastAsia="de-DE"/>
        </w:rPr>
      </w:pPr>
    </w:p>
    <w:p w:rsidR="001E504E" w:rsidRPr="00BB5D74" w:rsidRDefault="001E504E" w:rsidP="00BB5D74">
      <w:pPr>
        <w:spacing w:line="288" w:lineRule="auto"/>
        <w:rPr>
          <w:rFonts w:ascii="Open Sans" w:hAnsi="Open Sans" w:cs="Open Sans"/>
          <w:sz w:val="22"/>
          <w:szCs w:val="22"/>
        </w:rPr>
      </w:pPr>
      <w:r w:rsidRPr="00BB5D74">
        <w:rPr>
          <w:rFonts w:ascii="Open Sans" w:eastAsia="Times New Roman" w:hAnsi="Open Sans" w:cs="Open Sans"/>
          <w:b/>
          <w:color w:val="034EA2"/>
          <w:sz w:val="22"/>
          <w:szCs w:val="22"/>
          <w:lang w:eastAsia="de-DE"/>
        </w:rPr>
        <w:t>Contact details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First name </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Family name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Email</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Phone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Fax</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Institution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Address</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Town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Postcode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Country</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lab website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3526C7" w:rsidRPr="00BB5D74" w:rsidTr="003526C7">
        <w:trPr>
          <w:trHeight w:val="567"/>
        </w:trPr>
        <w:tc>
          <w:tcPr>
            <w:tcW w:w="3108" w:type="dxa"/>
            <w:tcBorders>
              <w:top w:val="single" w:sz="4" w:space="0" w:color="auto"/>
              <w:left w:val="single" w:sz="4" w:space="0" w:color="auto"/>
              <w:bottom w:val="single" w:sz="4" w:space="0" w:color="auto"/>
              <w:right w:val="single" w:sz="4" w:space="0" w:color="auto"/>
            </w:tcBorders>
            <w:shd w:val="clear" w:color="auto" w:fill="E6E6E6"/>
            <w:vAlign w:val="center"/>
          </w:tcPr>
          <w:p w:rsidR="003526C7" w:rsidRPr="00BB5D74" w:rsidRDefault="003526C7"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publication list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rsidR="003526C7" w:rsidRPr="00BB5D74" w:rsidRDefault="003526C7" w:rsidP="00BB5D74">
            <w:pPr>
              <w:spacing w:line="288" w:lineRule="auto"/>
              <w:rPr>
                <w:rFonts w:ascii="Open Sans" w:hAnsi="Open Sans" w:cs="Open Sans"/>
                <w:b/>
                <w:sz w:val="22"/>
                <w:szCs w:val="22"/>
                <w:lang w:val="en-US"/>
              </w:rPr>
            </w:pPr>
          </w:p>
        </w:tc>
      </w:tr>
    </w:tbl>
    <w:p w:rsidR="001E504E" w:rsidRPr="00BB5D74" w:rsidRDefault="001E504E" w:rsidP="00BB5D74">
      <w:pPr>
        <w:autoSpaceDE w:val="0"/>
        <w:autoSpaceDN w:val="0"/>
        <w:adjustRightInd w:val="0"/>
        <w:spacing w:line="288" w:lineRule="auto"/>
        <w:jc w:val="both"/>
        <w:rPr>
          <w:rFonts w:ascii="Open Sans" w:hAnsi="Open Sans" w:cs="Open Sans"/>
          <w:sz w:val="22"/>
          <w:szCs w:val="22"/>
        </w:rPr>
      </w:pPr>
    </w:p>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The following data is required by the EC for statistical purposes </w:t>
      </w:r>
    </w:p>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Applications can only be considered if all data are provided </w:t>
      </w:r>
    </w:p>
    <w:p w:rsidR="00113EB1" w:rsidRPr="00BB5D74" w:rsidRDefault="00113EB1" w:rsidP="00BB5D74">
      <w:pPr>
        <w:spacing w:line="288" w:lineRule="auto"/>
        <w:rPr>
          <w:rFonts w:ascii="Open Sans" w:hAnsi="Open Sans" w:cs="Open Sans"/>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Gender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Birth year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Nationality</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Researcher status</w:t>
            </w:r>
          </w:p>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(e.g. Prof, Postdoc) </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Scientific background</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bl>
    <w:p w:rsidR="00E66CA4" w:rsidRPr="00D15D99" w:rsidRDefault="001E4FCE" w:rsidP="00E66CA4">
      <w:pPr>
        <w:autoSpaceDE w:val="0"/>
        <w:autoSpaceDN w:val="0"/>
        <w:adjustRightInd w:val="0"/>
        <w:jc w:val="both"/>
        <w:rPr>
          <w:rFonts w:ascii="Open Sans" w:hAnsi="Open Sans" w:cs="Open Sans"/>
          <w:sz w:val="22"/>
          <w:szCs w:val="22"/>
        </w:rPr>
      </w:pPr>
      <w:r>
        <w:rPr>
          <w:noProof/>
        </w:rPr>
        <mc:AlternateContent>
          <mc:Choice Requires="wps">
            <w:drawing>
              <wp:anchor distT="45720" distB="45720" distL="114300" distR="114300" simplePos="0" relativeHeight="251658752" behindDoc="0" locked="0" layoutInCell="1" allowOverlap="1">
                <wp:simplePos x="0" y="0"/>
                <wp:positionH relativeFrom="column">
                  <wp:posOffset>-15240</wp:posOffset>
                </wp:positionH>
                <wp:positionV relativeFrom="paragraph">
                  <wp:posOffset>180340</wp:posOffset>
                </wp:positionV>
                <wp:extent cx="391795" cy="275590"/>
                <wp:effectExtent l="0" t="0" r="1905"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1795" cy="275590"/>
                        </a:xfrm>
                        <a:prstGeom prst="rect">
                          <a:avLst/>
                        </a:prstGeom>
                        <a:solidFill>
                          <a:srgbClr val="FFFFFF"/>
                        </a:solidFill>
                        <a:ln w="9525">
                          <a:solidFill>
                            <a:srgbClr val="000000"/>
                          </a:solidFill>
                          <a:miter lim="800000"/>
                          <a:headEnd/>
                          <a:tailEnd/>
                        </a:ln>
                      </wps:spPr>
                      <wps:txbx>
                        <w:txbxContent>
                          <w:p w:rsidR="00E66CA4" w:rsidRPr="00BA5940" w:rsidRDefault="00E66CA4" w:rsidP="00E66CA4">
                            <w:pPr>
                              <w:rPr>
                                <w:lang w:val="de-D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pt;margin-top:14.2pt;width:30.85pt;height:21.7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">
                <v:path arrowok="t"/>
                <v:textbox style="mso-fit-shape-to-text:t">
                  <w:txbxContent>
                    <w:p w:rsidR="00E66CA4" w:rsidRPr="00BA5940" w:rsidRDefault="00E66CA4" w:rsidP="00E66CA4">
                      <w:pPr>
                        <w:rPr>
                          <w:lang w:val="de-DE"/>
                        </w:rPr>
                      </w:pPr>
                    </w:p>
                  </w:txbxContent>
                </v:textbox>
                <w10:wrap type="square"/>
              </v:shape>
            </w:pict>
          </mc:Fallback>
        </mc:AlternateContent>
      </w:r>
    </w:p>
    <w:p w:rsidR="00E66CA4" w:rsidRPr="00BA5940" w:rsidRDefault="00E66CA4" w:rsidP="00E66CA4">
      <w:pPr>
        <w:rPr>
          <w:rFonts w:ascii="Open Sans" w:eastAsia="Times New Roman" w:hAnsi="Open Sans" w:cs="Open Sans"/>
          <w:b/>
          <w:color w:val="034EA2"/>
          <w:sz w:val="22"/>
          <w:szCs w:val="22"/>
          <w:lang w:eastAsia="de-DE"/>
        </w:rPr>
      </w:pPr>
      <w:r w:rsidRPr="00BA5940">
        <w:rPr>
          <w:rFonts w:ascii="Open Sans" w:eastAsia="Times New Roman" w:hAnsi="Open Sans" w:cs="Open Sans"/>
          <w:b/>
          <w:sz w:val="22"/>
          <w:szCs w:val="22"/>
        </w:rPr>
        <w:t>I have read, understood and agree to the </w:t>
      </w:r>
      <w:hyperlink r:id="rId13" w:history="1">
        <w:r w:rsidRPr="00BA5940">
          <w:rPr>
            <w:rStyle w:val="Hyperlink"/>
            <w:rFonts w:ascii="Open Sans" w:eastAsia="Times New Roman" w:hAnsi="Open Sans" w:cs="Open Sans"/>
            <w:b/>
            <w:sz w:val="22"/>
            <w:szCs w:val="22"/>
          </w:rPr>
          <w:t>INFRAFRONTIER data privacy policy</w:t>
        </w:r>
      </w:hyperlink>
    </w:p>
    <w:p w:rsidR="005D2318" w:rsidRDefault="005D2318" w:rsidP="00BB5D74">
      <w:pPr>
        <w:spacing w:line="288" w:lineRule="auto"/>
        <w:rPr>
          <w:rFonts w:ascii="Open Sans" w:eastAsia="Times New Roman" w:hAnsi="Open Sans" w:cs="Open Sans"/>
          <w:b/>
          <w:color w:val="034EA2"/>
          <w:sz w:val="22"/>
          <w:szCs w:val="22"/>
          <w:lang w:eastAsia="de-DE"/>
        </w:rPr>
      </w:pPr>
    </w:p>
    <w:p w:rsidR="009725CD" w:rsidRPr="00BB5D74" w:rsidRDefault="009725CD"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Description of proposed project</w:t>
      </w:r>
    </w:p>
    <w:p w:rsidR="00113EB1" w:rsidRPr="00BB5D74" w:rsidRDefault="00113EB1" w:rsidP="00BB5D74">
      <w:pPr>
        <w:spacing w:line="288" w:lineRule="auto"/>
        <w:jc w:val="both"/>
        <w:rPr>
          <w:rFonts w:ascii="Open Sans" w:hAnsi="Open Sans" w:cs="Open Sans"/>
          <w:sz w:val="22"/>
          <w:szCs w:val="22"/>
        </w:rPr>
      </w:pPr>
      <w:r w:rsidRPr="00BB5D74">
        <w:rPr>
          <w:rFonts w:ascii="Open Sans" w:hAnsi="Open Sans" w:cs="Open Sans"/>
          <w:sz w:val="22"/>
          <w:szCs w:val="22"/>
          <w:lang w:val="en-US"/>
        </w:rPr>
        <w:t xml:space="preserve">Please describe briefly the proposed project involving the mouse mutant line to be phenotyped. This proposal will be the foundation for the evaluation of your project. </w:t>
      </w:r>
      <w:r w:rsidRPr="00BB5D74">
        <w:rPr>
          <w:rFonts w:ascii="Open Sans" w:hAnsi="Open Sans" w:cs="Open Sans"/>
          <w:sz w:val="22"/>
          <w:szCs w:val="22"/>
        </w:rPr>
        <w:t xml:space="preserve">Informal enquiries prior to proposal submission are welcome via </w:t>
      </w:r>
      <w:hyperlink r:id="rId14" w:history="1">
        <w:r w:rsidRPr="00BB5D74">
          <w:rPr>
            <w:rFonts w:ascii="Open Sans" w:hAnsi="Open Sans" w:cs="Open Sans"/>
            <w:sz w:val="22"/>
            <w:szCs w:val="22"/>
          </w:rPr>
          <w:t>proposals@infrafrontier.eu</w:t>
        </w:r>
      </w:hyperlink>
    </w:p>
    <w:p w:rsidR="00113EB1" w:rsidRPr="00BB5D74" w:rsidRDefault="00113EB1" w:rsidP="00BB5D74">
      <w:pPr>
        <w:spacing w:line="288" w:lineRule="auto"/>
        <w:jc w:val="both"/>
        <w:rPr>
          <w:rFonts w:ascii="Open Sans" w:hAnsi="Open Sans" w:cs="Open San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6620"/>
      </w:tblGrid>
      <w:tr w:rsidR="008E5164" w:rsidRPr="00BB5D74" w:rsidTr="00F36D8E">
        <w:trPr>
          <w:trHeight w:val="284"/>
        </w:trPr>
        <w:tc>
          <w:tcPr>
            <w:tcW w:w="1641" w:type="pct"/>
            <w:shd w:val="clear" w:color="auto" w:fill="E6E6E6"/>
            <w:vAlign w:val="center"/>
          </w:tcPr>
          <w:p w:rsidR="008E5164" w:rsidRPr="00BB5D74" w:rsidRDefault="008E5164"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Gene of interest</w:t>
            </w:r>
          </w:p>
        </w:tc>
        <w:tc>
          <w:tcPr>
            <w:tcW w:w="3359" w:type="pct"/>
            <w:shd w:val="clear" w:color="auto" w:fill="auto"/>
            <w:vAlign w:val="center"/>
          </w:tcPr>
          <w:p w:rsidR="008E5164" w:rsidRPr="00BB5D74" w:rsidRDefault="008E5164" w:rsidP="00BB5D74">
            <w:pPr>
              <w:spacing w:line="288" w:lineRule="auto"/>
              <w:rPr>
                <w:rFonts w:ascii="Open Sans" w:hAnsi="Open Sans" w:cs="Open Sans"/>
                <w:b/>
                <w:sz w:val="22"/>
                <w:szCs w:val="22"/>
                <w:lang w:val="en-US"/>
              </w:rPr>
            </w:pPr>
          </w:p>
        </w:tc>
      </w:tr>
      <w:tr w:rsidR="00A07808" w:rsidRPr="00BB5D74" w:rsidTr="00F36D8E">
        <w:tc>
          <w:tcPr>
            <w:tcW w:w="5000" w:type="pct"/>
            <w:gridSpan w:val="2"/>
            <w:shd w:val="clear" w:color="auto" w:fill="auto"/>
          </w:tcPr>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956648" w:rsidRPr="00BB5D74" w:rsidRDefault="0095664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37445" w:rsidRPr="00BB5D74" w:rsidRDefault="00A37445"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F36D8E" w:rsidRPr="00BB5D74" w:rsidRDefault="00F36D8E"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tc>
      </w:tr>
    </w:tbl>
    <w:p w:rsidR="00BB5D74" w:rsidRDefault="00A07808" w:rsidP="00BB5D74">
      <w:pPr>
        <w:spacing w:line="288" w:lineRule="auto"/>
        <w:jc w:val="both"/>
        <w:rPr>
          <w:rFonts w:ascii="Open Sans" w:hAnsi="Open Sans" w:cs="Open Sans"/>
          <w:sz w:val="22"/>
          <w:szCs w:val="22"/>
        </w:rPr>
      </w:pPr>
      <w:r w:rsidRPr="00BB5D74">
        <w:rPr>
          <w:rFonts w:ascii="Open Sans" w:hAnsi="Open Sans" w:cs="Open Sans"/>
          <w:sz w:val="22"/>
          <w:szCs w:val="22"/>
        </w:rPr>
        <w:lastRenderedPageBreak/>
        <w:t>Please, do not extend beyond the provide</w:t>
      </w:r>
      <w:r w:rsidR="0089499F" w:rsidRPr="00BB5D74">
        <w:rPr>
          <w:rFonts w:ascii="Open Sans" w:hAnsi="Open Sans" w:cs="Open Sans"/>
          <w:sz w:val="22"/>
          <w:szCs w:val="22"/>
        </w:rPr>
        <w:t>d</w:t>
      </w:r>
      <w:r w:rsidRPr="00BB5D74">
        <w:rPr>
          <w:rFonts w:ascii="Open Sans" w:hAnsi="Open Sans" w:cs="Open Sans"/>
          <w:sz w:val="22"/>
          <w:szCs w:val="22"/>
        </w:rPr>
        <w:t xml:space="preserve"> space (</w:t>
      </w:r>
      <w:r w:rsidR="00A37445" w:rsidRPr="00BB5D74">
        <w:rPr>
          <w:rFonts w:ascii="Open Sans" w:hAnsi="Open Sans" w:cs="Open Sans"/>
          <w:sz w:val="22"/>
          <w:szCs w:val="22"/>
        </w:rPr>
        <w:t>m</w:t>
      </w:r>
      <w:r w:rsidRPr="00BB5D74">
        <w:rPr>
          <w:rFonts w:ascii="Open Sans" w:hAnsi="Open Sans" w:cs="Open Sans"/>
          <w:sz w:val="22"/>
          <w:szCs w:val="22"/>
        </w:rPr>
        <w:t xml:space="preserve">ax </w:t>
      </w:r>
      <w:r w:rsidR="00D831EC" w:rsidRPr="00BB5D74">
        <w:rPr>
          <w:rFonts w:ascii="Open Sans" w:hAnsi="Open Sans" w:cs="Open Sans"/>
          <w:sz w:val="22"/>
          <w:szCs w:val="22"/>
        </w:rPr>
        <w:t>2</w:t>
      </w:r>
      <w:r w:rsidRPr="00BB5D74">
        <w:rPr>
          <w:rFonts w:ascii="Open Sans" w:hAnsi="Open Sans" w:cs="Open Sans"/>
          <w:sz w:val="22"/>
          <w:szCs w:val="22"/>
        </w:rPr>
        <w:t xml:space="preserve"> page</w:t>
      </w:r>
      <w:r w:rsidR="00D831EC" w:rsidRPr="00BB5D74">
        <w:rPr>
          <w:rFonts w:ascii="Open Sans" w:hAnsi="Open Sans" w:cs="Open Sans"/>
          <w:sz w:val="22"/>
          <w:szCs w:val="22"/>
        </w:rPr>
        <w:t>s</w:t>
      </w:r>
      <w:r w:rsidR="00A37445" w:rsidRPr="00BB5D74">
        <w:rPr>
          <w:rFonts w:ascii="Open Sans" w:hAnsi="Open Sans" w:cs="Open Sans"/>
          <w:sz w:val="22"/>
          <w:szCs w:val="22"/>
        </w:rPr>
        <w:t xml:space="preserve"> </w:t>
      </w:r>
      <w:r w:rsidR="00D831EC" w:rsidRPr="00BB5D74">
        <w:rPr>
          <w:rFonts w:ascii="Open Sans" w:hAnsi="Open Sans" w:cs="Open Sans"/>
          <w:sz w:val="22"/>
          <w:szCs w:val="22"/>
        </w:rPr>
        <w:t>including references</w:t>
      </w:r>
      <w:r w:rsidRPr="00BB5D74">
        <w:rPr>
          <w:rFonts w:ascii="Open Sans" w:hAnsi="Open Sans" w:cs="Open Sans"/>
          <w:sz w:val="22"/>
          <w:szCs w:val="22"/>
        </w:rPr>
        <w:t>)</w:t>
      </w:r>
      <w:r w:rsidR="00A37445" w:rsidRPr="00BB5D74">
        <w:rPr>
          <w:rFonts w:ascii="Open Sans" w:hAnsi="Open Sans" w:cs="Open Sans"/>
          <w:sz w:val="22"/>
          <w:szCs w:val="22"/>
        </w:rPr>
        <w:t xml:space="preserve"> </w:t>
      </w:r>
    </w:p>
    <w:p w:rsidR="00FF6D4E" w:rsidRPr="00BB5D74" w:rsidRDefault="00A07808" w:rsidP="00BA6598">
      <w:pPr>
        <w:spacing w:line="288" w:lineRule="auto"/>
        <w:jc w:val="both"/>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 xml:space="preserve">Send your proposal to </w:t>
      </w:r>
      <w:r w:rsidR="001E504E" w:rsidRPr="00BB5D74">
        <w:rPr>
          <w:rFonts w:ascii="Open Sans" w:eastAsia="Times New Roman" w:hAnsi="Open Sans" w:cs="Open Sans"/>
          <w:b/>
          <w:color w:val="034EA2"/>
          <w:sz w:val="22"/>
          <w:szCs w:val="22"/>
          <w:lang w:eastAsia="de-DE"/>
        </w:rPr>
        <w:t>proposal</w:t>
      </w:r>
      <w:r w:rsidR="00347F7D" w:rsidRPr="00BB5D74">
        <w:rPr>
          <w:rFonts w:ascii="Open Sans" w:eastAsia="Times New Roman" w:hAnsi="Open Sans" w:cs="Open Sans"/>
          <w:b/>
          <w:color w:val="034EA2"/>
          <w:sz w:val="22"/>
          <w:szCs w:val="22"/>
          <w:lang w:eastAsia="de-DE"/>
        </w:rPr>
        <w:t>s</w:t>
      </w:r>
      <w:r w:rsidRPr="00BB5D74">
        <w:rPr>
          <w:rFonts w:ascii="Open Sans" w:eastAsia="Times New Roman" w:hAnsi="Open Sans" w:cs="Open Sans"/>
          <w:b/>
          <w:color w:val="034EA2"/>
          <w:sz w:val="22"/>
          <w:szCs w:val="22"/>
          <w:lang w:eastAsia="de-DE"/>
        </w:rPr>
        <w:t>@</w:t>
      </w:r>
      <w:r w:rsidR="00686404" w:rsidRPr="00BB5D74">
        <w:rPr>
          <w:rFonts w:ascii="Open Sans" w:eastAsia="Times New Roman" w:hAnsi="Open Sans" w:cs="Open Sans"/>
          <w:b/>
          <w:color w:val="034EA2"/>
          <w:sz w:val="22"/>
          <w:szCs w:val="22"/>
          <w:lang w:eastAsia="de-DE"/>
        </w:rPr>
        <w:t>infrafrontier</w:t>
      </w:r>
      <w:r w:rsidRPr="00BB5D74">
        <w:rPr>
          <w:rFonts w:ascii="Open Sans" w:eastAsia="Times New Roman" w:hAnsi="Open Sans" w:cs="Open Sans"/>
          <w:b/>
          <w:color w:val="034EA2"/>
          <w:sz w:val="22"/>
          <w:szCs w:val="22"/>
          <w:lang w:eastAsia="de-DE"/>
        </w:rPr>
        <w:t>.</w:t>
      </w:r>
      <w:r w:rsidR="006F4389" w:rsidRPr="00BB5D74">
        <w:rPr>
          <w:rFonts w:ascii="Open Sans" w:eastAsia="Times New Roman" w:hAnsi="Open Sans" w:cs="Open Sans"/>
          <w:b/>
          <w:color w:val="034EA2"/>
          <w:sz w:val="22"/>
          <w:szCs w:val="22"/>
          <w:lang w:eastAsia="de-DE"/>
        </w:rPr>
        <w:t>eu</w:t>
      </w:r>
    </w:p>
    <w:sectPr w:rsidR="00FF6D4E" w:rsidRPr="00BB5D74" w:rsidSect="00A07808">
      <w:footerReference w:type="default" r:id="rId15"/>
      <w:pgSz w:w="11906" w:h="16838" w:code="9"/>
      <w:pgMar w:top="1134" w:right="1134" w:bottom="1134" w:left="1134" w:header="709" w:footer="709" w:gutter="0"/>
      <w:paperSrc w:first="15" w:other="15"/>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33B" w:rsidRDefault="00CC233B" w:rsidP="00D305C7">
      <w:r>
        <w:separator/>
      </w:r>
    </w:p>
  </w:endnote>
  <w:endnote w:type="continuationSeparator" w:id="0">
    <w:p w:rsidR="00CC233B" w:rsidRDefault="00CC233B" w:rsidP="00D3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5C7" w:rsidRDefault="00D305C7">
    <w:pPr>
      <w:pStyle w:val="Footer"/>
      <w:jc w:val="right"/>
    </w:pPr>
    <w:r>
      <w:fldChar w:fldCharType="begin"/>
    </w:r>
    <w:r>
      <w:instrText>PAGE   \* MERGEFORMAT</w:instrText>
    </w:r>
    <w:r>
      <w:fldChar w:fldCharType="separate"/>
    </w:r>
    <w:r w:rsidR="00691B84" w:rsidRPr="00691B84">
      <w:rPr>
        <w:noProof/>
        <w:lang w:val="de-DE"/>
      </w:rPr>
      <w:t>8</w:t>
    </w:r>
    <w:r>
      <w:fldChar w:fldCharType="end"/>
    </w:r>
  </w:p>
  <w:p w:rsidR="00D305C7" w:rsidRDefault="00D3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33B" w:rsidRDefault="00CC233B" w:rsidP="00D305C7">
      <w:r>
        <w:separator/>
      </w:r>
    </w:p>
  </w:footnote>
  <w:footnote w:type="continuationSeparator" w:id="0">
    <w:p w:rsidR="00CC233B" w:rsidRDefault="00CC233B" w:rsidP="00D3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F8A"/>
    <w:multiLevelType w:val="hybridMultilevel"/>
    <w:tmpl w:val="3F203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BF3675"/>
    <w:multiLevelType w:val="hybridMultilevel"/>
    <w:tmpl w:val="E3B89920"/>
    <w:lvl w:ilvl="0" w:tplc="4DF871B0">
      <w:numFmt w:val="bullet"/>
      <w:lvlText w:val="-"/>
      <w:lvlJc w:val="left"/>
      <w:pPr>
        <w:ind w:left="720" w:hanging="360"/>
      </w:pPr>
      <w:rPr>
        <w:rFonts w:ascii="TimesNewRoman" w:eastAsia="Times New Roman" w:hAnsi="TimesNewRoman" w:cs="TimesNew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362701"/>
    <w:multiLevelType w:val="hybridMultilevel"/>
    <w:tmpl w:val="346A5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E621AD"/>
    <w:multiLevelType w:val="hybridMultilevel"/>
    <w:tmpl w:val="5A0E5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156E1F"/>
    <w:multiLevelType w:val="hybridMultilevel"/>
    <w:tmpl w:val="C59227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E66E65"/>
    <w:multiLevelType w:val="hybridMultilevel"/>
    <w:tmpl w:val="2F54F9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FDC137A"/>
    <w:multiLevelType w:val="hybridMultilevel"/>
    <w:tmpl w:val="EAC04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760924"/>
    <w:multiLevelType w:val="hybridMultilevel"/>
    <w:tmpl w:val="ACA248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56E079C"/>
    <w:multiLevelType w:val="hybridMultilevel"/>
    <w:tmpl w:val="1486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C775B"/>
    <w:multiLevelType w:val="hybridMultilevel"/>
    <w:tmpl w:val="17EE7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3308F1"/>
    <w:multiLevelType w:val="hybridMultilevel"/>
    <w:tmpl w:val="84B0B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7408A7"/>
    <w:multiLevelType w:val="hybridMultilevel"/>
    <w:tmpl w:val="C710533C"/>
    <w:lvl w:ilvl="0" w:tplc="AA90EDE4">
      <w:start w:val="1"/>
      <w:numFmt w:val="decimal"/>
      <w:lvlText w:val="%1)"/>
      <w:lvlJc w:val="left"/>
      <w:pPr>
        <w:ind w:left="360" w:hanging="360"/>
      </w:pPr>
      <w:rPr>
        <w:rFonts w:hint="default"/>
        <w:b/>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0"/>
  </w:num>
  <w:num w:numId="7">
    <w:abstractNumId w:val="2"/>
  </w:num>
  <w:num w:numId="8">
    <w:abstractNumId w:val="8"/>
  </w:num>
  <w:num w:numId="9">
    <w:abstractNumId w:val="11"/>
  </w:num>
  <w:num w:numId="10">
    <w:abstractNumId w:val="6"/>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08"/>
    <w:rsid w:val="0000050E"/>
    <w:rsid w:val="00003590"/>
    <w:rsid w:val="0000598F"/>
    <w:rsid w:val="00006D18"/>
    <w:rsid w:val="00007237"/>
    <w:rsid w:val="00012347"/>
    <w:rsid w:val="0001351F"/>
    <w:rsid w:val="0001380E"/>
    <w:rsid w:val="000151CE"/>
    <w:rsid w:val="00016170"/>
    <w:rsid w:val="00017BC6"/>
    <w:rsid w:val="000200C0"/>
    <w:rsid w:val="00020579"/>
    <w:rsid w:val="00022190"/>
    <w:rsid w:val="00023454"/>
    <w:rsid w:val="000245CF"/>
    <w:rsid w:val="00026476"/>
    <w:rsid w:val="00026E80"/>
    <w:rsid w:val="000320CF"/>
    <w:rsid w:val="000406A1"/>
    <w:rsid w:val="0004134C"/>
    <w:rsid w:val="00041566"/>
    <w:rsid w:val="000464F9"/>
    <w:rsid w:val="000510FD"/>
    <w:rsid w:val="000550DD"/>
    <w:rsid w:val="00055AD1"/>
    <w:rsid w:val="00060484"/>
    <w:rsid w:val="0006555D"/>
    <w:rsid w:val="000664E6"/>
    <w:rsid w:val="00071DFD"/>
    <w:rsid w:val="00072092"/>
    <w:rsid w:val="00072DBE"/>
    <w:rsid w:val="00075167"/>
    <w:rsid w:val="00077B2E"/>
    <w:rsid w:val="00086851"/>
    <w:rsid w:val="00087D51"/>
    <w:rsid w:val="0009066F"/>
    <w:rsid w:val="000927F9"/>
    <w:rsid w:val="00097EE0"/>
    <w:rsid w:val="000A7C8C"/>
    <w:rsid w:val="000B1668"/>
    <w:rsid w:val="000B1BDC"/>
    <w:rsid w:val="000B54FF"/>
    <w:rsid w:val="000B5B76"/>
    <w:rsid w:val="000C1C5D"/>
    <w:rsid w:val="000C789D"/>
    <w:rsid w:val="000D048B"/>
    <w:rsid w:val="000D15DF"/>
    <w:rsid w:val="000D1A3C"/>
    <w:rsid w:val="000D3BDF"/>
    <w:rsid w:val="000D436D"/>
    <w:rsid w:val="000D48D0"/>
    <w:rsid w:val="000D58E3"/>
    <w:rsid w:val="000E04AC"/>
    <w:rsid w:val="000E585E"/>
    <w:rsid w:val="000F0DBD"/>
    <w:rsid w:val="000F63D0"/>
    <w:rsid w:val="000F7B76"/>
    <w:rsid w:val="001029F0"/>
    <w:rsid w:val="00104262"/>
    <w:rsid w:val="00104C8D"/>
    <w:rsid w:val="00105BF5"/>
    <w:rsid w:val="00113EB1"/>
    <w:rsid w:val="00114F29"/>
    <w:rsid w:val="00117ED2"/>
    <w:rsid w:val="00121686"/>
    <w:rsid w:val="001220EF"/>
    <w:rsid w:val="00126499"/>
    <w:rsid w:val="0012769E"/>
    <w:rsid w:val="0013260C"/>
    <w:rsid w:val="00133984"/>
    <w:rsid w:val="00134865"/>
    <w:rsid w:val="00134EC6"/>
    <w:rsid w:val="001446BF"/>
    <w:rsid w:val="00147208"/>
    <w:rsid w:val="001524CA"/>
    <w:rsid w:val="001607BD"/>
    <w:rsid w:val="00162E85"/>
    <w:rsid w:val="0016442E"/>
    <w:rsid w:val="0016676C"/>
    <w:rsid w:val="00170F78"/>
    <w:rsid w:val="00172E9F"/>
    <w:rsid w:val="0017380D"/>
    <w:rsid w:val="001744A1"/>
    <w:rsid w:val="00177DB3"/>
    <w:rsid w:val="00185BCB"/>
    <w:rsid w:val="00186C42"/>
    <w:rsid w:val="001909E0"/>
    <w:rsid w:val="00190FB7"/>
    <w:rsid w:val="00192EA6"/>
    <w:rsid w:val="00193EA1"/>
    <w:rsid w:val="00194437"/>
    <w:rsid w:val="00194833"/>
    <w:rsid w:val="00194C44"/>
    <w:rsid w:val="00194E2B"/>
    <w:rsid w:val="00195553"/>
    <w:rsid w:val="001979DB"/>
    <w:rsid w:val="00197AF6"/>
    <w:rsid w:val="00197F96"/>
    <w:rsid w:val="001A57C5"/>
    <w:rsid w:val="001A5979"/>
    <w:rsid w:val="001A7EFB"/>
    <w:rsid w:val="001B07D4"/>
    <w:rsid w:val="001B6B0F"/>
    <w:rsid w:val="001B6D16"/>
    <w:rsid w:val="001C138F"/>
    <w:rsid w:val="001C5529"/>
    <w:rsid w:val="001D5AD9"/>
    <w:rsid w:val="001E4FCE"/>
    <w:rsid w:val="001E504E"/>
    <w:rsid w:val="001F119D"/>
    <w:rsid w:val="001F5F1B"/>
    <w:rsid w:val="00200289"/>
    <w:rsid w:val="002027D2"/>
    <w:rsid w:val="00203150"/>
    <w:rsid w:val="0020340B"/>
    <w:rsid w:val="002048FD"/>
    <w:rsid w:val="00215CE2"/>
    <w:rsid w:val="00215E94"/>
    <w:rsid w:val="00220D42"/>
    <w:rsid w:val="002211A1"/>
    <w:rsid w:val="00222B9C"/>
    <w:rsid w:val="00224A43"/>
    <w:rsid w:val="00226583"/>
    <w:rsid w:val="002347D3"/>
    <w:rsid w:val="002348A3"/>
    <w:rsid w:val="00237BC7"/>
    <w:rsid w:val="00240F45"/>
    <w:rsid w:val="0024389A"/>
    <w:rsid w:val="00247BB5"/>
    <w:rsid w:val="00252EE9"/>
    <w:rsid w:val="002630AC"/>
    <w:rsid w:val="00264F41"/>
    <w:rsid w:val="002675D2"/>
    <w:rsid w:val="0027687F"/>
    <w:rsid w:val="00276EF2"/>
    <w:rsid w:val="00280E8F"/>
    <w:rsid w:val="0028319A"/>
    <w:rsid w:val="00283743"/>
    <w:rsid w:val="00284E7E"/>
    <w:rsid w:val="00290ADC"/>
    <w:rsid w:val="002933E7"/>
    <w:rsid w:val="00293EE8"/>
    <w:rsid w:val="00295355"/>
    <w:rsid w:val="00297647"/>
    <w:rsid w:val="00297730"/>
    <w:rsid w:val="002A64F0"/>
    <w:rsid w:val="002A65E9"/>
    <w:rsid w:val="002B0273"/>
    <w:rsid w:val="002B1670"/>
    <w:rsid w:val="002B168C"/>
    <w:rsid w:val="002B237E"/>
    <w:rsid w:val="002B320C"/>
    <w:rsid w:val="002B3897"/>
    <w:rsid w:val="002B6C56"/>
    <w:rsid w:val="002B79E2"/>
    <w:rsid w:val="002C058F"/>
    <w:rsid w:val="002C2F0E"/>
    <w:rsid w:val="002C5D34"/>
    <w:rsid w:val="002D07CC"/>
    <w:rsid w:val="002D200B"/>
    <w:rsid w:val="002D4498"/>
    <w:rsid w:val="002D59C0"/>
    <w:rsid w:val="002D5A54"/>
    <w:rsid w:val="002D5B56"/>
    <w:rsid w:val="002D7D8E"/>
    <w:rsid w:val="002E17C2"/>
    <w:rsid w:val="002E2A05"/>
    <w:rsid w:val="002E39B0"/>
    <w:rsid w:val="002E42E1"/>
    <w:rsid w:val="002E4F9B"/>
    <w:rsid w:val="002E6F51"/>
    <w:rsid w:val="002F2A7E"/>
    <w:rsid w:val="002F54A0"/>
    <w:rsid w:val="002F7D6E"/>
    <w:rsid w:val="002F7F19"/>
    <w:rsid w:val="0030003A"/>
    <w:rsid w:val="00301062"/>
    <w:rsid w:val="003015AF"/>
    <w:rsid w:val="0030185E"/>
    <w:rsid w:val="0030523C"/>
    <w:rsid w:val="00305CDA"/>
    <w:rsid w:val="00314CE5"/>
    <w:rsid w:val="003152D0"/>
    <w:rsid w:val="0031769A"/>
    <w:rsid w:val="00320ACB"/>
    <w:rsid w:val="00320C1E"/>
    <w:rsid w:val="00325FEA"/>
    <w:rsid w:val="00330016"/>
    <w:rsid w:val="00330AB5"/>
    <w:rsid w:val="0033242F"/>
    <w:rsid w:val="00345AB2"/>
    <w:rsid w:val="003465B0"/>
    <w:rsid w:val="00347547"/>
    <w:rsid w:val="00347F7D"/>
    <w:rsid w:val="00350336"/>
    <w:rsid w:val="003515B3"/>
    <w:rsid w:val="00352285"/>
    <w:rsid w:val="003526C7"/>
    <w:rsid w:val="00353D5D"/>
    <w:rsid w:val="00355611"/>
    <w:rsid w:val="003564A5"/>
    <w:rsid w:val="00361CC9"/>
    <w:rsid w:val="00362E22"/>
    <w:rsid w:val="003637C4"/>
    <w:rsid w:val="003669FA"/>
    <w:rsid w:val="00367DC4"/>
    <w:rsid w:val="00373348"/>
    <w:rsid w:val="00374554"/>
    <w:rsid w:val="00376CC4"/>
    <w:rsid w:val="00377B07"/>
    <w:rsid w:val="00382F2E"/>
    <w:rsid w:val="00383766"/>
    <w:rsid w:val="003954A4"/>
    <w:rsid w:val="003A0265"/>
    <w:rsid w:val="003A056B"/>
    <w:rsid w:val="003A12D5"/>
    <w:rsid w:val="003A1E2E"/>
    <w:rsid w:val="003A2F92"/>
    <w:rsid w:val="003A5049"/>
    <w:rsid w:val="003A5309"/>
    <w:rsid w:val="003A78A0"/>
    <w:rsid w:val="003B3E31"/>
    <w:rsid w:val="003B4825"/>
    <w:rsid w:val="003C0DAF"/>
    <w:rsid w:val="003C76F7"/>
    <w:rsid w:val="003E3173"/>
    <w:rsid w:val="003E460B"/>
    <w:rsid w:val="003E63A7"/>
    <w:rsid w:val="003E65B3"/>
    <w:rsid w:val="003F44C3"/>
    <w:rsid w:val="003F6D97"/>
    <w:rsid w:val="003F7919"/>
    <w:rsid w:val="0040364D"/>
    <w:rsid w:val="004042A9"/>
    <w:rsid w:val="00404946"/>
    <w:rsid w:val="00406093"/>
    <w:rsid w:val="004071E6"/>
    <w:rsid w:val="00410FF3"/>
    <w:rsid w:val="0042228E"/>
    <w:rsid w:val="004223E8"/>
    <w:rsid w:val="004309A4"/>
    <w:rsid w:val="004312CC"/>
    <w:rsid w:val="0043182E"/>
    <w:rsid w:val="00431A94"/>
    <w:rsid w:val="0043252C"/>
    <w:rsid w:val="00433412"/>
    <w:rsid w:val="00440B4F"/>
    <w:rsid w:val="00444C5B"/>
    <w:rsid w:val="004455F8"/>
    <w:rsid w:val="00446442"/>
    <w:rsid w:val="00451FDD"/>
    <w:rsid w:val="00454631"/>
    <w:rsid w:val="0045482F"/>
    <w:rsid w:val="004557B6"/>
    <w:rsid w:val="00456D85"/>
    <w:rsid w:val="0046122F"/>
    <w:rsid w:val="00465DF1"/>
    <w:rsid w:val="0047207F"/>
    <w:rsid w:val="004720BB"/>
    <w:rsid w:val="0047304C"/>
    <w:rsid w:val="00474474"/>
    <w:rsid w:val="00476BB0"/>
    <w:rsid w:val="0047736A"/>
    <w:rsid w:val="00482DA0"/>
    <w:rsid w:val="00483A85"/>
    <w:rsid w:val="00490CE3"/>
    <w:rsid w:val="00492956"/>
    <w:rsid w:val="00494B2E"/>
    <w:rsid w:val="004978FA"/>
    <w:rsid w:val="004A4EB5"/>
    <w:rsid w:val="004B083C"/>
    <w:rsid w:val="004B164E"/>
    <w:rsid w:val="004B5D04"/>
    <w:rsid w:val="004B61E5"/>
    <w:rsid w:val="004C1C9D"/>
    <w:rsid w:val="004C39B3"/>
    <w:rsid w:val="004C481D"/>
    <w:rsid w:val="004C4857"/>
    <w:rsid w:val="004C5902"/>
    <w:rsid w:val="004C6366"/>
    <w:rsid w:val="004D0062"/>
    <w:rsid w:val="004D068E"/>
    <w:rsid w:val="004D0738"/>
    <w:rsid w:val="004D0FC5"/>
    <w:rsid w:val="004D250E"/>
    <w:rsid w:val="004D5AA2"/>
    <w:rsid w:val="004D602F"/>
    <w:rsid w:val="004D64EE"/>
    <w:rsid w:val="004D66CD"/>
    <w:rsid w:val="004D67E3"/>
    <w:rsid w:val="004D71A1"/>
    <w:rsid w:val="004E0094"/>
    <w:rsid w:val="004E0237"/>
    <w:rsid w:val="004E1092"/>
    <w:rsid w:val="004E2776"/>
    <w:rsid w:val="004E3F38"/>
    <w:rsid w:val="004F0A71"/>
    <w:rsid w:val="004F3287"/>
    <w:rsid w:val="004F489E"/>
    <w:rsid w:val="004F5DA2"/>
    <w:rsid w:val="004F693D"/>
    <w:rsid w:val="005032B5"/>
    <w:rsid w:val="005035FF"/>
    <w:rsid w:val="005061A6"/>
    <w:rsid w:val="0050773F"/>
    <w:rsid w:val="00507F88"/>
    <w:rsid w:val="0051367E"/>
    <w:rsid w:val="00514A15"/>
    <w:rsid w:val="0051606C"/>
    <w:rsid w:val="0051615A"/>
    <w:rsid w:val="00516202"/>
    <w:rsid w:val="00520485"/>
    <w:rsid w:val="0052638B"/>
    <w:rsid w:val="00526E54"/>
    <w:rsid w:val="00530D7B"/>
    <w:rsid w:val="00532EC1"/>
    <w:rsid w:val="0053389A"/>
    <w:rsid w:val="00537545"/>
    <w:rsid w:val="005377E4"/>
    <w:rsid w:val="00540B0A"/>
    <w:rsid w:val="0054771A"/>
    <w:rsid w:val="00550EB8"/>
    <w:rsid w:val="0055460F"/>
    <w:rsid w:val="00555DEA"/>
    <w:rsid w:val="00555E34"/>
    <w:rsid w:val="00556F4F"/>
    <w:rsid w:val="005578FB"/>
    <w:rsid w:val="005605AC"/>
    <w:rsid w:val="00565EE0"/>
    <w:rsid w:val="00565F50"/>
    <w:rsid w:val="005701C0"/>
    <w:rsid w:val="00570D7D"/>
    <w:rsid w:val="0057225A"/>
    <w:rsid w:val="00572E37"/>
    <w:rsid w:val="00573C6B"/>
    <w:rsid w:val="005740AB"/>
    <w:rsid w:val="00583CDD"/>
    <w:rsid w:val="00584C70"/>
    <w:rsid w:val="0058781C"/>
    <w:rsid w:val="00594950"/>
    <w:rsid w:val="00596F3A"/>
    <w:rsid w:val="005A371D"/>
    <w:rsid w:val="005A6E9C"/>
    <w:rsid w:val="005B048A"/>
    <w:rsid w:val="005B2FB5"/>
    <w:rsid w:val="005B7131"/>
    <w:rsid w:val="005B7EA2"/>
    <w:rsid w:val="005C0A8F"/>
    <w:rsid w:val="005C2825"/>
    <w:rsid w:val="005C40EC"/>
    <w:rsid w:val="005C66E6"/>
    <w:rsid w:val="005D17F7"/>
    <w:rsid w:val="005D1B8F"/>
    <w:rsid w:val="005D219A"/>
    <w:rsid w:val="005D2318"/>
    <w:rsid w:val="005D43C3"/>
    <w:rsid w:val="005D69BA"/>
    <w:rsid w:val="005E1C82"/>
    <w:rsid w:val="005F04B8"/>
    <w:rsid w:val="005F5887"/>
    <w:rsid w:val="005F69B9"/>
    <w:rsid w:val="00600B58"/>
    <w:rsid w:val="00602F1D"/>
    <w:rsid w:val="00607168"/>
    <w:rsid w:val="0060739C"/>
    <w:rsid w:val="00607D19"/>
    <w:rsid w:val="00611220"/>
    <w:rsid w:val="00614BBB"/>
    <w:rsid w:val="0061596B"/>
    <w:rsid w:val="00616D30"/>
    <w:rsid w:val="0061739C"/>
    <w:rsid w:val="00621C3D"/>
    <w:rsid w:val="0062611E"/>
    <w:rsid w:val="0062636A"/>
    <w:rsid w:val="006277C0"/>
    <w:rsid w:val="006310F0"/>
    <w:rsid w:val="00633654"/>
    <w:rsid w:val="006343EF"/>
    <w:rsid w:val="00635D40"/>
    <w:rsid w:val="00637913"/>
    <w:rsid w:val="0064127B"/>
    <w:rsid w:val="00641C4F"/>
    <w:rsid w:val="00643494"/>
    <w:rsid w:val="00644036"/>
    <w:rsid w:val="00650304"/>
    <w:rsid w:val="00650B41"/>
    <w:rsid w:val="00654E0E"/>
    <w:rsid w:val="006554CE"/>
    <w:rsid w:val="00655A87"/>
    <w:rsid w:val="00656922"/>
    <w:rsid w:val="006611F1"/>
    <w:rsid w:val="006618AE"/>
    <w:rsid w:val="00666BA5"/>
    <w:rsid w:val="00670476"/>
    <w:rsid w:val="006707B0"/>
    <w:rsid w:val="006710BD"/>
    <w:rsid w:val="0067155A"/>
    <w:rsid w:val="00671A3C"/>
    <w:rsid w:val="00672C6F"/>
    <w:rsid w:val="006747BC"/>
    <w:rsid w:val="0067506D"/>
    <w:rsid w:val="006753BF"/>
    <w:rsid w:val="00675790"/>
    <w:rsid w:val="0067619E"/>
    <w:rsid w:val="00681BF1"/>
    <w:rsid w:val="00686404"/>
    <w:rsid w:val="00691B84"/>
    <w:rsid w:val="006926F5"/>
    <w:rsid w:val="0069532C"/>
    <w:rsid w:val="006A1C71"/>
    <w:rsid w:val="006A3A4C"/>
    <w:rsid w:val="006A5E81"/>
    <w:rsid w:val="006A716A"/>
    <w:rsid w:val="006B1E28"/>
    <w:rsid w:val="006B43FD"/>
    <w:rsid w:val="006B7C3C"/>
    <w:rsid w:val="006C1EB1"/>
    <w:rsid w:val="006C245B"/>
    <w:rsid w:val="006C4620"/>
    <w:rsid w:val="006D2974"/>
    <w:rsid w:val="006D5936"/>
    <w:rsid w:val="006D65E8"/>
    <w:rsid w:val="006E010C"/>
    <w:rsid w:val="006E1E15"/>
    <w:rsid w:val="006E4908"/>
    <w:rsid w:val="006E79DE"/>
    <w:rsid w:val="006F2446"/>
    <w:rsid w:val="006F2CBC"/>
    <w:rsid w:val="006F4389"/>
    <w:rsid w:val="006F4421"/>
    <w:rsid w:val="006F45CB"/>
    <w:rsid w:val="006F505D"/>
    <w:rsid w:val="006F5EB9"/>
    <w:rsid w:val="007009AB"/>
    <w:rsid w:val="00704A6B"/>
    <w:rsid w:val="007066D0"/>
    <w:rsid w:val="0071317F"/>
    <w:rsid w:val="0071356F"/>
    <w:rsid w:val="007145A1"/>
    <w:rsid w:val="007174A3"/>
    <w:rsid w:val="00720011"/>
    <w:rsid w:val="00720B0C"/>
    <w:rsid w:val="00722174"/>
    <w:rsid w:val="00723E31"/>
    <w:rsid w:val="00726DB5"/>
    <w:rsid w:val="00727166"/>
    <w:rsid w:val="00727C0B"/>
    <w:rsid w:val="00732204"/>
    <w:rsid w:val="00732907"/>
    <w:rsid w:val="00733813"/>
    <w:rsid w:val="00735BD4"/>
    <w:rsid w:val="00744021"/>
    <w:rsid w:val="00745A2C"/>
    <w:rsid w:val="00747374"/>
    <w:rsid w:val="00747AFD"/>
    <w:rsid w:val="00751B1E"/>
    <w:rsid w:val="00751BB1"/>
    <w:rsid w:val="00753901"/>
    <w:rsid w:val="00756464"/>
    <w:rsid w:val="00761714"/>
    <w:rsid w:val="0077238E"/>
    <w:rsid w:val="00776030"/>
    <w:rsid w:val="0078031B"/>
    <w:rsid w:val="00782527"/>
    <w:rsid w:val="00782ED4"/>
    <w:rsid w:val="00784C77"/>
    <w:rsid w:val="00786390"/>
    <w:rsid w:val="00790010"/>
    <w:rsid w:val="00793142"/>
    <w:rsid w:val="007932D6"/>
    <w:rsid w:val="00793AFE"/>
    <w:rsid w:val="00793BD4"/>
    <w:rsid w:val="0079411E"/>
    <w:rsid w:val="007965DC"/>
    <w:rsid w:val="007969BC"/>
    <w:rsid w:val="00797951"/>
    <w:rsid w:val="007A0633"/>
    <w:rsid w:val="007A42B8"/>
    <w:rsid w:val="007A7C18"/>
    <w:rsid w:val="007B03BE"/>
    <w:rsid w:val="007B05B9"/>
    <w:rsid w:val="007B0782"/>
    <w:rsid w:val="007B086D"/>
    <w:rsid w:val="007B113C"/>
    <w:rsid w:val="007B202C"/>
    <w:rsid w:val="007B364C"/>
    <w:rsid w:val="007B617B"/>
    <w:rsid w:val="007B61B2"/>
    <w:rsid w:val="007B69D3"/>
    <w:rsid w:val="007C0B9C"/>
    <w:rsid w:val="007D07D2"/>
    <w:rsid w:val="007D6EF8"/>
    <w:rsid w:val="007D74BB"/>
    <w:rsid w:val="007E5058"/>
    <w:rsid w:val="007E513E"/>
    <w:rsid w:val="007E6375"/>
    <w:rsid w:val="008059D8"/>
    <w:rsid w:val="00810A66"/>
    <w:rsid w:val="008142B1"/>
    <w:rsid w:val="0081458D"/>
    <w:rsid w:val="00816B1E"/>
    <w:rsid w:val="00817864"/>
    <w:rsid w:val="00823805"/>
    <w:rsid w:val="00824C49"/>
    <w:rsid w:val="00825324"/>
    <w:rsid w:val="008273E1"/>
    <w:rsid w:val="00827D14"/>
    <w:rsid w:val="008303F4"/>
    <w:rsid w:val="00831815"/>
    <w:rsid w:val="00833B92"/>
    <w:rsid w:val="00834A0A"/>
    <w:rsid w:val="00837454"/>
    <w:rsid w:val="0083758E"/>
    <w:rsid w:val="008408F6"/>
    <w:rsid w:val="00850F9C"/>
    <w:rsid w:val="0085397C"/>
    <w:rsid w:val="00853D88"/>
    <w:rsid w:val="008633D9"/>
    <w:rsid w:val="008646A9"/>
    <w:rsid w:val="0087129B"/>
    <w:rsid w:val="00872AC7"/>
    <w:rsid w:val="008737AE"/>
    <w:rsid w:val="0087682C"/>
    <w:rsid w:val="00880C38"/>
    <w:rsid w:val="00881788"/>
    <w:rsid w:val="008830D7"/>
    <w:rsid w:val="008833EC"/>
    <w:rsid w:val="00883CC0"/>
    <w:rsid w:val="00883CFB"/>
    <w:rsid w:val="0088504D"/>
    <w:rsid w:val="00886682"/>
    <w:rsid w:val="00890D24"/>
    <w:rsid w:val="0089150B"/>
    <w:rsid w:val="0089182D"/>
    <w:rsid w:val="00894895"/>
    <w:rsid w:val="0089499F"/>
    <w:rsid w:val="00897790"/>
    <w:rsid w:val="00897FF0"/>
    <w:rsid w:val="008A1423"/>
    <w:rsid w:val="008A19DB"/>
    <w:rsid w:val="008A225E"/>
    <w:rsid w:val="008A649F"/>
    <w:rsid w:val="008A78C4"/>
    <w:rsid w:val="008A7987"/>
    <w:rsid w:val="008B0307"/>
    <w:rsid w:val="008B5820"/>
    <w:rsid w:val="008C1330"/>
    <w:rsid w:val="008C1E6A"/>
    <w:rsid w:val="008C2069"/>
    <w:rsid w:val="008C2405"/>
    <w:rsid w:val="008C7802"/>
    <w:rsid w:val="008D2C2D"/>
    <w:rsid w:val="008D4894"/>
    <w:rsid w:val="008D621F"/>
    <w:rsid w:val="008D66F2"/>
    <w:rsid w:val="008E5164"/>
    <w:rsid w:val="008E5750"/>
    <w:rsid w:val="008E6E22"/>
    <w:rsid w:val="008F25A4"/>
    <w:rsid w:val="008F2606"/>
    <w:rsid w:val="008F45F9"/>
    <w:rsid w:val="008F5A17"/>
    <w:rsid w:val="008F6DE5"/>
    <w:rsid w:val="009006DA"/>
    <w:rsid w:val="00904155"/>
    <w:rsid w:val="00904E81"/>
    <w:rsid w:val="009054CE"/>
    <w:rsid w:val="0090611E"/>
    <w:rsid w:val="00906CE7"/>
    <w:rsid w:val="00910184"/>
    <w:rsid w:val="00911646"/>
    <w:rsid w:val="009124C9"/>
    <w:rsid w:val="00912AD3"/>
    <w:rsid w:val="00915BC4"/>
    <w:rsid w:val="00926251"/>
    <w:rsid w:val="00930C7D"/>
    <w:rsid w:val="0093254E"/>
    <w:rsid w:val="00932CD9"/>
    <w:rsid w:val="00934984"/>
    <w:rsid w:val="00934F0B"/>
    <w:rsid w:val="00935207"/>
    <w:rsid w:val="0093757C"/>
    <w:rsid w:val="0094542D"/>
    <w:rsid w:val="00945887"/>
    <w:rsid w:val="00945F6F"/>
    <w:rsid w:val="00946740"/>
    <w:rsid w:val="00946B17"/>
    <w:rsid w:val="009548FC"/>
    <w:rsid w:val="00956648"/>
    <w:rsid w:val="00956BFD"/>
    <w:rsid w:val="00957486"/>
    <w:rsid w:val="00957975"/>
    <w:rsid w:val="00960CCB"/>
    <w:rsid w:val="00960D76"/>
    <w:rsid w:val="00960F3B"/>
    <w:rsid w:val="00963055"/>
    <w:rsid w:val="00971DA7"/>
    <w:rsid w:val="009721B2"/>
    <w:rsid w:val="009725CD"/>
    <w:rsid w:val="0097432E"/>
    <w:rsid w:val="00981A97"/>
    <w:rsid w:val="009833CD"/>
    <w:rsid w:val="009843B3"/>
    <w:rsid w:val="0098569C"/>
    <w:rsid w:val="00987644"/>
    <w:rsid w:val="00990E5D"/>
    <w:rsid w:val="00992568"/>
    <w:rsid w:val="00993628"/>
    <w:rsid w:val="009943DC"/>
    <w:rsid w:val="00996874"/>
    <w:rsid w:val="009A0AE4"/>
    <w:rsid w:val="009A48C4"/>
    <w:rsid w:val="009A6275"/>
    <w:rsid w:val="009A6F23"/>
    <w:rsid w:val="009A7966"/>
    <w:rsid w:val="009B5466"/>
    <w:rsid w:val="009C2F0C"/>
    <w:rsid w:val="009C4DE0"/>
    <w:rsid w:val="009C5DEE"/>
    <w:rsid w:val="009D07E5"/>
    <w:rsid w:val="009D7C74"/>
    <w:rsid w:val="009D7DD7"/>
    <w:rsid w:val="009E2F21"/>
    <w:rsid w:val="009E394A"/>
    <w:rsid w:val="009E3A27"/>
    <w:rsid w:val="009E3F74"/>
    <w:rsid w:val="009E53C9"/>
    <w:rsid w:val="009E5820"/>
    <w:rsid w:val="009E7199"/>
    <w:rsid w:val="009F15B8"/>
    <w:rsid w:val="009F1B35"/>
    <w:rsid w:val="009F6012"/>
    <w:rsid w:val="00A00D66"/>
    <w:rsid w:val="00A012BE"/>
    <w:rsid w:val="00A01B91"/>
    <w:rsid w:val="00A035E1"/>
    <w:rsid w:val="00A040D0"/>
    <w:rsid w:val="00A05E53"/>
    <w:rsid w:val="00A067B2"/>
    <w:rsid w:val="00A07808"/>
    <w:rsid w:val="00A105A4"/>
    <w:rsid w:val="00A13067"/>
    <w:rsid w:val="00A172F3"/>
    <w:rsid w:val="00A176CD"/>
    <w:rsid w:val="00A23C47"/>
    <w:rsid w:val="00A263E2"/>
    <w:rsid w:val="00A31306"/>
    <w:rsid w:val="00A34DD5"/>
    <w:rsid w:val="00A37445"/>
    <w:rsid w:val="00A37BCF"/>
    <w:rsid w:val="00A40006"/>
    <w:rsid w:val="00A435E1"/>
    <w:rsid w:val="00A442C0"/>
    <w:rsid w:val="00A44AFC"/>
    <w:rsid w:val="00A50833"/>
    <w:rsid w:val="00A51D6B"/>
    <w:rsid w:val="00A53D68"/>
    <w:rsid w:val="00A54793"/>
    <w:rsid w:val="00A55687"/>
    <w:rsid w:val="00A56EF7"/>
    <w:rsid w:val="00A602A4"/>
    <w:rsid w:val="00A617E8"/>
    <w:rsid w:val="00A64DC2"/>
    <w:rsid w:val="00A677DD"/>
    <w:rsid w:val="00A71758"/>
    <w:rsid w:val="00A7698E"/>
    <w:rsid w:val="00A81671"/>
    <w:rsid w:val="00A818AD"/>
    <w:rsid w:val="00A8306B"/>
    <w:rsid w:val="00A839E8"/>
    <w:rsid w:val="00A83F9E"/>
    <w:rsid w:val="00A84710"/>
    <w:rsid w:val="00A866EF"/>
    <w:rsid w:val="00A86C6A"/>
    <w:rsid w:val="00A879E5"/>
    <w:rsid w:val="00A90BF2"/>
    <w:rsid w:val="00A9253D"/>
    <w:rsid w:val="00A92F91"/>
    <w:rsid w:val="00A9487B"/>
    <w:rsid w:val="00A973D2"/>
    <w:rsid w:val="00AA2522"/>
    <w:rsid w:val="00AA27DC"/>
    <w:rsid w:val="00AA289B"/>
    <w:rsid w:val="00AA7C80"/>
    <w:rsid w:val="00AA7E93"/>
    <w:rsid w:val="00AB004E"/>
    <w:rsid w:val="00AB142A"/>
    <w:rsid w:val="00AB157E"/>
    <w:rsid w:val="00AB35D3"/>
    <w:rsid w:val="00AB3F42"/>
    <w:rsid w:val="00AB5A51"/>
    <w:rsid w:val="00AB6616"/>
    <w:rsid w:val="00AC74B8"/>
    <w:rsid w:val="00AC7C7F"/>
    <w:rsid w:val="00AD346B"/>
    <w:rsid w:val="00AD3BF4"/>
    <w:rsid w:val="00AD40B7"/>
    <w:rsid w:val="00AD40FA"/>
    <w:rsid w:val="00AD63FB"/>
    <w:rsid w:val="00AD760E"/>
    <w:rsid w:val="00AD7947"/>
    <w:rsid w:val="00AE1D95"/>
    <w:rsid w:val="00AE23CD"/>
    <w:rsid w:val="00AE38A1"/>
    <w:rsid w:val="00AE42B0"/>
    <w:rsid w:val="00AE67DA"/>
    <w:rsid w:val="00AE7960"/>
    <w:rsid w:val="00AF51BC"/>
    <w:rsid w:val="00AF60CE"/>
    <w:rsid w:val="00B012B3"/>
    <w:rsid w:val="00B0185B"/>
    <w:rsid w:val="00B01C0D"/>
    <w:rsid w:val="00B0226D"/>
    <w:rsid w:val="00B02482"/>
    <w:rsid w:val="00B02FA3"/>
    <w:rsid w:val="00B039E9"/>
    <w:rsid w:val="00B05511"/>
    <w:rsid w:val="00B05948"/>
    <w:rsid w:val="00B066F0"/>
    <w:rsid w:val="00B10884"/>
    <w:rsid w:val="00B16BB9"/>
    <w:rsid w:val="00B174E6"/>
    <w:rsid w:val="00B200B3"/>
    <w:rsid w:val="00B25A06"/>
    <w:rsid w:val="00B26312"/>
    <w:rsid w:val="00B2671B"/>
    <w:rsid w:val="00B300CD"/>
    <w:rsid w:val="00B33F09"/>
    <w:rsid w:val="00B368F0"/>
    <w:rsid w:val="00B36EDE"/>
    <w:rsid w:val="00B37814"/>
    <w:rsid w:val="00B41BF1"/>
    <w:rsid w:val="00B4407E"/>
    <w:rsid w:val="00B44472"/>
    <w:rsid w:val="00B45888"/>
    <w:rsid w:val="00B502ED"/>
    <w:rsid w:val="00B50489"/>
    <w:rsid w:val="00B514C7"/>
    <w:rsid w:val="00B541F8"/>
    <w:rsid w:val="00B5494E"/>
    <w:rsid w:val="00B57B8E"/>
    <w:rsid w:val="00B63871"/>
    <w:rsid w:val="00B644A3"/>
    <w:rsid w:val="00B653EB"/>
    <w:rsid w:val="00B660C7"/>
    <w:rsid w:val="00B71539"/>
    <w:rsid w:val="00B71966"/>
    <w:rsid w:val="00B74E46"/>
    <w:rsid w:val="00B75494"/>
    <w:rsid w:val="00B75B00"/>
    <w:rsid w:val="00B76A0F"/>
    <w:rsid w:val="00B76A63"/>
    <w:rsid w:val="00B86E26"/>
    <w:rsid w:val="00B874CF"/>
    <w:rsid w:val="00B90701"/>
    <w:rsid w:val="00B92BA9"/>
    <w:rsid w:val="00B94D01"/>
    <w:rsid w:val="00B96879"/>
    <w:rsid w:val="00B96EB5"/>
    <w:rsid w:val="00B97B2B"/>
    <w:rsid w:val="00BA10E2"/>
    <w:rsid w:val="00BA3AFE"/>
    <w:rsid w:val="00BA6598"/>
    <w:rsid w:val="00BA6E7D"/>
    <w:rsid w:val="00BB5D74"/>
    <w:rsid w:val="00BC2F97"/>
    <w:rsid w:val="00BC405C"/>
    <w:rsid w:val="00BC6FFA"/>
    <w:rsid w:val="00BD1703"/>
    <w:rsid w:val="00BD625A"/>
    <w:rsid w:val="00BE1972"/>
    <w:rsid w:val="00BE5816"/>
    <w:rsid w:val="00BE5C48"/>
    <w:rsid w:val="00BE742C"/>
    <w:rsid w:val="00BF02D5"/>
    <w:rsid w:val="00BF0862"/>
    <w:rsid w:val="00BF60EC"/>
    <w:rsid w:val="00C006D1"/>
    <w:rsid w:val="00C03089"/>
    <w:rsid w:val="00C05C7F"/>
    <w:rsid w:val="00C06B36"/>
    <w:rsid w:val="00C10DF4"/>
    <w:rsid w:val="00C12079"/>
    <w:rsid w:val="00C12E62"/>
    <w:rsid w:val="00C134DE"/>
    <w:rsid w:val="00C1759C"/>
    <w:rsid w:val="00C2169D"/>
    <w:rsid w:val="00C23A44"/>
    <w:rsid w:val="00C23D4D"/>
    <w:rsid w:val="00C23EDE"/>
    <w:rsid w:val="00C24A22"/>
    <w:rsid w:val="00C2617F"/>
    <w:rsid w:val="00C26B41"/>
    <w:rsid w:val="00C32DD7"/>
    <w:rsid w:val="00C333E2"/>
    <w:rsid w:val="00C37F72"/>
    <w:rsid w:val="00C40686"/>
    <w:rsid w:val="00C47CB7"/>
    <w:rsid w:val="00C526A1"/>
    <w:rsid w:val="00C533DB"/>
    <w:rsid w:val="00C544DF"/>
    <w:rsid w:val="00C5518B"/>
    <w:rsid w:val="00C6054E"/>
    <w:rsid w:val="00C6176B"/>
    <w:rsid w:val="00C61A89"/>
    <w:rsid w:val="00C64CA8"/>
    <w:rsid w:val="00C652C4"/>
    <w:rsid w:val="00C719FA"/>
    <w:rsid w:val="00C72B06"/>
    <w:rsid w:val="00C759C7"/>
    <w:rsid w:val="00C803E6"/>
    <w:rsid w:val="00C81123"/>
    <w:rsid w:val="00C81128"/>
    <w:rsid w:val="00C83DD5"/>
    <w:rsid w:val="00C85C7D"/>
    <w:rsid w:val="00C85F42"/>
    <w:rsid w:val="00C86459"/>
    <w:rsid w:val="00C86E1D"/>
    <w:rsid w:val="00C87181"/>
    <w:rsid w:val="00C875DA"/>
    <w:rsid w:val="00C878B9"/>
    <w:rsid w:val="00C91715"/>
    <w:rsid w:val="00C92BDA"/>
    <w:rsid w:val="00C95B4D"/>
    <w:rsid w:val="00C95F13"/>
    <w:rsid w:val="00C9723F"/>
    <w:rsid w:val="00CA12F9"/>
    <w:rsid w:val="00CA1A50"/>
    <w:rsid w:val="00CA6466"/>
    <w:rsid w:val="00CA65EC"/>
    <w:rsid w:val="00CB4871"/>
    <w:rsid w:val="00CB6D0F"/>
    <w:rsid w:val="00CC233B"/>
    <w:rsid w:val="00CC30C7"/>
    <w:rsid w:val="00CD2EF9"/>
    <w:rsid w:val="00CD3438"/>
    <w:rsid w:val="00CE09BD"/>
    <w:rsid w:val="00CE3F9B"/>
    <w:rsid w:val="00CE50B7"/>
    <w:rsid w:val="00CE62EB"/>
    <w:rsid w:val="00CE71B8"/>
    <w:rsid w:val="00CF3044"/>
    <w:rsid w:val="00CF3888"/>
    <w:rsid w:val="00CF5907"/>
    <w:rsid w:val="00CF71B1"/>
    <w:rsid w:val="00D024F2"/>
    <w:rsid w:val="00D11264"/>
    <w:rsid w:val="00D11BB4"/>
    <w:rsid w:val="00D177B6"/>
    <w:rsid w:val="00D22EF1"/>
    <w:rsid w:val="00D239AA"/>
    <w:rsid w:val="00D305C7"/>
    <w:rsid w:val="00D315E8"/>
    <w:rsid w:val="00D32596"/>
    <w:rsid w:val="00D32EF6"/>
    <w:rsid w:val="00D35108"/>
    <w:rsid w:val="00D40293"/>
    <w:rsid w:val="00D41AA4"/>
    <w:rsid w:val="00D444CB"/>
    <w:rsid w:val="00D46979"/>
    <w:rsid w:val="00D46FD3"/>
    <w:rsid w:val="00D505BA"/>
    <w:rsid w:val="00D54400"/>
    <w:rsid w:val="00D5734F"/>
    <w:rsid w:val="00D61196"/>
    <w:rsid w:val="00D6781F"/>
    <w:rsid w:val="00D70DA8"/>
    <w:rsid w:val="00D75EE5"/>
    <w:rsid w:val="00D80FC3"/>
    <w:rsid w:val="00D81A33"/>
    <w:rsid w:val="00D822CC"/>
    <w:rsid w:val="00D831EC"/>
    <w:rsid w:val="00D837BF"/>
    <w:rsid w:val="00D85504"/>
    <w:rsid w:val="00D85B62"/>
    <w:rsid w:val="00D86EBB"/>
    <w:rsid w:val="00D8780D"/>
    <w:rsid w:val="00D87CFE"/>
    <w:rsid w:val="00D9251E"/>
    <w:rsid w:val="00D94C11"/>
    <w:rsid w:val="00D95373"/>
    <w:rsid w:val="00DA04D0"/>
    <w:rsid w:val="00DA12C7"/>
    <w:rsid w:val="00DA581B"/>
    <w:rsid w:val="00DA6A19"/>
    <w:rsid w:val="00DB01C6"/>
    <w:rsid w:val="00DB03C7"/>
    <w:rsid w:val="00DB08AC"/>
    <w:rsid w:val="00DB08EB"/>
    <w:rsid w:val="00DC2EF6"/>
    <w:rsid w:val="00DD2CB0"/>
    <w:rsid w:val="00DD5F9B"/>
    <w:rsid w:val="00DD6903"/>
    <w:rsid w:val="00DE0974"/>
    <w:rsid w:val="00DE236B"/>
    <w:rsid w:val="00DE4562"/>
    <w:rsid w:val="00DE7D43"/>
    <w:rsid w:val="00DF0AB5"/>
    <w:rsid w:val="00DF0E07"/>
    <w:rsid w:val="00DF1CCC"/>
    <w:rsid w:val="00DF2A2F"/>
    <w:rsid w:val="00DF4800"/>
    <w:rsid w:val="00DF4C70"/>
    <w:rsid w:val="00DF5403"/>
    <w:rsid w:val="00DF5DD1"/>
    <w:rsid w:val="00DF785D"/>
    <w:rsid w:val="00E0091A"/>
    <w:rsid w:val="00E03C3E"/>
    <w:rsid w:val="00E122EE"/>
    <w:rsid w:val="00E17B82"/>
    <w:rsid w:val="00E17D74"/>
    <w:rsid w:val="00E24BBF"/>
    <w:rsid w:val="00E278D1"/>
    <w:rsid w:val="00E33589"/>
    <w:rsid w:val="00E33A71"/>
    <w:rsid w:val="00E35122"/>
    <w:rsid w:val="00E36D65"/>
    <w:rsid w:val="00E4305D"/>
    <w:rsid w:val="00E435DF"/>
    <w:rsid w:val="00E453AF"/>
    <w:rsid w:val="00E47646"/>
    <w:rsid w:val="00E50FE2"/>
    <w:rsid w:val="00E51CAB"/>
    <w:rsid w:val="00E55EB5"/>
    <w:rsid w:val="00E57B61"/>
    <w:rsid w:val="00E61E17"/>
    <w:rsid w:val="00E65142"/>
    <w:rsid w:val="00E65B0D"/>
    <w:rsid w:val="00E66CA4"/>
    <w:rsid w:val="00E70125"/>
    <w:rsid w:val="00E72667"/>
    <w:rsid w:val="00E73494"/>
    <w:rsid w:val="00E744F0"/>
    <w:rsid w:val="00E74CC6"/>
    <w:rsid w:val="00E758A5"/>
    <w:rsid w:val="00E822BA"/>
    <w:rsid w:val="00E85116"/>
    <w:rsid w:val="00E858F6"/>
    <w:rsid w:val="00E862EA"/>
    <w:rsid w:val="00E864E7"/>
    <w:rsid w:val="00E875C2"/>
    <w:rsid w:val="00E9011C"/>
    <w:rsid w:val="00E90AF8"/>
    <w:rsid w:val="00E92AD6"/>
    <w:rsid w:val="00E943E4"/>
    <w:rsid w:val="00E973AB"/>
    <w:rsid w:val="00EA0285"/>
    <w:rsid w:val="00EA360B"/>
    <w:rsid w:val="00EA4194"/>
    <w:rsid w:val="00EB1985"/>
    <w:rsid w:val="00EB552B"/>
    <w:rsid w:val="00EB5A68"/>
    <w:rsid w:val="00EB7290"/>
    <w:rsid w:val="00EC6D75"/>
    <w:rsid w:val="00ED156D"/>
    <w:rsid w:val="00ED1B4A"/>
    <w:rsid w:val="00ED2847"/>
    <w:rsid w:val="00ED3552"/>
    <w:rsid w:val="00EE3C7F"/>
    <w:rsid w:val="00EE62D2"/>
    <w:rsid w:val="00EF2580"/>
    <w:rsid w:val="00EF6311"/>
    <w:rsid w:val="00EF69BE"/>
    <w:rsid w:val="00F038B0"/>
    <w:rsid w:val="00F05D7D"/>
    <w:rsid w:val="00F063BB"/>
    <w:rsid w:val="00F16CBB"/>
    <w:rsid w:val="00F2201A"/>
    <w:rsid w:val="00F2370D"/>
    <w:rsid w:val="00F24A6B"/>
    <w:rsid w:val="00F30BAB"/>
    <w:rsid w:val="00F31D98"/>
    <w:rsid w:val="00F33DD5"/>
    <w:rsid w:val="00F344BD"/>
    <w:rsid w:val="00F3491B"/>
    <w:rsid w:val="00F35014"/>
    <w:rsid w:val="00F355ED"/>
    <w:rsid w:val="00F36C31"/>
    <w:rsid w:val="00F36D8E"/>
    <w:rsid w:val="00F4739E"/>
    <w:rsid w:val="00F716E5"/>
    <w:rsid w:val="00F75C85"/>
    <w:rsid w:val="00F77AE8"/>
    <w:rsid w:val="00F925AA"/>
    <w:rsid w:val="00F94983"/>
    <w:rsid w:val="00FA0579"/>
    <w:rsid w:val="00FA2738"/>
    <w:rsid w:val="00FA4DFE"/>
    <w:rsid w:val="00FB0E86"/>
    <w:rsid w:val="00FB137E"/>
    <w:rsid w:val="00FB1668"/>
    <w:rsid w:val="00FB19DA"/>
    <w:rsid w:val="00FB49D2"/>
    <w:rsid w:val="00FB5F64"/>
    <w:rsid w:val="00FC2C74"/>
    <w:rsid w:val="00FC456F"/>
    <w:rsid w:val="00FC6ED0"/>
    <w:rsid w:val="00FC7F7E"/>
    <w:rsid w:val="00FD19C6"/>
    <w:rsid w:val="00FD3695"/>
    <w:rsid w:val="00FD5A54"/>
    <w:rsid w:val="00FD6375"/>
    <w:rsid w:val="00FE2C1B"/>
    <w:rsid w:val="00FE376A"/>
    <w:rsid w:val="00FF049D"/>
    <w:rsid w:val="00FF22FE"/>
    <w:rsid w:val="00FF5C7C"/>
    <w:rsid w:val="00FF6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F1EC33-CA7D-6E46-92D5-2A195A5D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ja-JP"/>
    </w:rPr>
  </w:style>
  <w:style w:type="paragraph" w:styleId="Heading2">
    <w:name w:val="heading 2"/>
    <w:basedOn w:val="Normal"/>
    <w:link w:val="Heading2Char"/>
    <w:uiPriority w:val="9"/>
    <w:qFormat/>
    <w:rsid w:val="003526C7"/>
    <w:pPr>
      <w:spacing w:before="100" w:beforeAutospacing="1" w:after="100" w:afterAutospacing="1"/>
      <w:outlineLvl w:val="1"/>
    </w:pPr>
    <w:rPr>
      <w:rFonts w:eastAsia="Times New Roman"/>
      <w:b/>
      <w:bCs/>
      <w:sz w:val="36"/>
      <w:szCs w:val="36"/>
      <w:lang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0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7808"/>
    <w:rPr>
      <w:color w:val="0000FF"/>
      <w:u w:val="single"/>
    </w:rPr>
  </w:style>
  <w:style w:type="paragraph" w:styleId="ListParagraph">
    <w:name w:val="List Paragraph"/>
    <w:basedOn w:val="Normal"/>
    <w:uiPriority w:val="34"/>
    <w:qFormat/>
    <w:rsid w:val="008E5164"/>
    <w:pPr>
      <w:ind w:left="708"/>
    </w:pPr>
  </w:style>
  <w:style w:type="paragraph" w:styleId="Header">
    <w:name w:val="header"/>
    <w:basedOn w:val="Normal"/>
    <w:link w:val="HeaderChar"/>
    <w:rsid w:val="00D305C7"/>
    <w:pPr>
      <w:tabs>
        <w:tab w:val="center" w:pos="4513"/>
        <w:tab w:val="right" w:pos="9026"/>
      </w:tabs>
    </w:pPr>
  </w:style>
  <w:style w:type="character" w:customStyle="1" w:styleId="HeaderChar">
    <w:name w:val="Header Char"/>
    <w:link w:val="Header"/>
    <w:rsid w:val="00D305C7"/>
    <w:rPr>
      <w:sz w:val="24"/>
      <w:szCs w:val="24"/>
      <w:lang w:val="es-ES" w:eastAsia="ja-JP"/>
    </w:rPr>
  </w:style>
  <w:style w:type="paragraph" w:styleId="Footer">
    <w:name w:val="footer"/>
    <w:basedOn w:val="Normal"/>
    <w:link w:val="FooterChar"/>
    <w:uiPriority w:val="99"/>
    <w:rsid w:val="00D305C7"/>
    <w:pPr>
      <w:tabs>
        <w:tab w:val="center" w:pos="4513"/>
        <w:tab w:val="right" w:pos="9026"/>
      </w:tabs>
    </w:pPr>
  </w:style>
  <w:style w:type="character" w:customStyle="1" w:styleId="FooterChar">
    <w:name w:val="Footer Char"/>
    <w:link w:val="Footer"/>
    <w:uiPriority w:val="99"/>
    <w:rsid w:val="00D305C7"/>
    <w:rPr>
      <w:sz w:val="24"/>
      <w:szCs w:val="24"/>
      <w:lang w:val="es-ES" w:eastAsia="ja-JP"/>
    </w:rPr>
  </w:style>
  <w:style w:type="character" w:customStyle="1" w:styleId="Heading2Char">
    <w:name w:val="Heading 2 Char"/>
    <w:link w:val="Heading2"/>
    <w:uiPriority w:val="9"/>
    <w:rsid w:val="003526C7"/>
    <w:rPr>
      <w:rFonts w:eastAsia="Times New Roman"/>
      <w:b/>
      <w:bCs/>
      <w:sz w:val="36"/>
      <w:szCs w:val="36"/>
    </w:rPr>
  </w:style>
  <w:style w:type="paragraph" w:styleId="NormalWeb">
    <w:name w:val="Normal (Web)"/>
    <w:basedOn w:val="Normal"/>
    <w:uiPriority w:val="99"/>
    <w:unhideWhenUsed/>
    <w:rsid w:val="003526C7"/>
    <w:pPr>
      <w:spacing w:before="100" w:beforeAutospacing="1" w:after="100" w:afterAutospacing="1"/>
    </w:pPr>
    <w:rPr>
      <w:rFonts w:eastAsia="Times New Roman"/>
      <w:lang w:eastAsia="en-GB"/>
    </w:rPr>
  </w:style>
  <w:style w:type="character" w:styleId="Strong">
    <w:name w:val="Strong"/>
    <w:uiPriority w:val="22"/>
    <w:qFormat/>
    <w:rsid w:val="0062611E"/>
    <w:rPr>
      <w:b/>
      <w:bCs/>
    </w:rPr>
  </w:style>
  <w:style w:type="character" w:styleId="CommentReference">
    <w:name w:val="annotation reference"/>
    <w:rsid w:val="00DF0AB5"/>
    <w:rPr>
      <w:sz w:val="16"/>
      <w:szCs w:val="16"/>
    </w:rPr>
  </w:style>
  <w:style w:type="paragraph" w:styleId="CommentText">
    <w:name w:val="annotation text"/>
    <w:basedOn w:val="Normal"/>
    <w:link w:val="CommentTextChar"/>
    <w:rsid w:val="00DF0AB5"/>
    <w:rPr>
      <w:sz w:val="20"/>
      <w:szCs w:val="20"/>
    </w:rPr>
  </w:style>
  <w:style w:type="character" w:customStyle="1" w:styleId="CommentTextChar">
    <w:name w:val="Comment Text Char"/>
    <w:link w:val="CommentText"/>
    <w:rsid w:val="00DF0AB5"/>
    <w:rPr>
      <w:lang w:val="en-GB" w:eastAsia="ja-JP"/>
    </w:rPr>
  </w:style>
  <w:style w:type="paragraph" w:styleId="CommentSubject">
    <w:name w:val="annotation subject"/>
    <w:basedOn w:val="CommentText"/>
    <w:next w:val="CommentText"/>
    <w:link w:val="CommentSubjectChar"/>
    <w:rsid w:val="00DF0AB5"/>
    <w:rPr>
      <w:b/>
      <w:bCs/>
    </w:rPr>
  </w:style>
  <w:style w:type="character" w:customStyle="1" w:styleId="CommentSubjectChar">
    <w:name w:val="Comment Subject Char"/>
    <w:link w:val="CommentSubject"/>
    <w:rsid w:val="00DF0AB5"/>
    <w:rPr>
      <w:b/>
      <w:bCs/>
      <w:lang w:val="en-GB" w:eastAsia="ja-JP"/>
    </w:rPr>
  </w:style>
  <w:style w:type="paragraph" w:styleId="BalloonText">
    <w:name w:val="Balloon Text"/>
    <w:basedOn w:val="Normal"/>
    <w:link w:val="BalloonTextChar"/>
    <w:rsid w:val="00DF0AB5"/>
    <w:rPr>
      <w:rFonts w:ascii="Segoe UI" w:hAnsi="Segoe UI" w:cs="Segoe UI"/>
      <w:sz w:val="18"/>
      <w:szCs w:val="18"/>
    </w:rPr>
  </w:style>
  <w:style w:type="character" w:customStyle="1" w:styleId="BalloonTextChar">
    <w:name w:val="Balloon Text Char"/>
    <w:link w:val="BalloonText"/>
    <w:rsid w:val="00DF0AB5"/>
    <w:rPr>
      <w:rFonts w:ascii="Segoe UI" w:hAnsi="Segoe UI" w:cs="Segoe UI"/>
      <w:sz w:val="18"/>
      <w:szCs w:val="18"/>
      <w:lang w:val="en-GB" w:eastAsia="ja-JP"/>
    </w:rPr>
  </w:style>
  <w:style w:type="paragraph" w:customStyle="1" w:styleId="Formatvorlage11ptBlockNach18ptZeilenabstandGenau13pt">
    <w:name w:val="Formatvorlage 11 pt Block Nach:  18 pt Zeilenabstand:  Genau 13 pt"/>
    <w:basedOn w:val="Normal"/>
    <w:rsid w:val="007B0782"/>
    <w:pPr>
      <w:spacing w:line="260" w:lineRule="exact"/>
      <w:jc w:val="both"/>
    </w:pPr>
    <w:rPr>
      <w:rFonts w:ascii="Arial" w:eastAsia="Calibri" w:hAnsi="Arial" w:cs="Arial"/>
      <w:sz w:val="22"/>
      <w:szCs w:val="22"/>
      <w:lang w:eastAsia="en-US"/>
    </w:rPr>
  </w:style>
  <w:style w:type="paragraph" w:styleId="NoSpacing">
    <w:name w:val="No Spacing"/>
    <w:uiPriority w:val="1"/>
    <w:qFormat/>
    <w:rsid w:val="007B113C"/>
    <w:rPr>
      <w:rFonts w:ascii="Calibri" w:eastAsia="Times New Roman"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470821">
      <w:bodyDiv w:val="1"/>
      <w:marLeft w:val="0"/>
      <w:marRight w:val="0"/>
      <w:marTop w:val="0"/>
      <w:marBottom w:val="0"/>
      <w:divBdr>
        <w:top w:val="none" w:sz="0" w:space="0" w:color="auto"/>
        <w:left w:val="none" w:sz="0" w:space="0" w:color="auto"/>
        <w:bottom w:val="none" w:sz="0" w:space="0" w:color="auto"/>
        <w:right w:val="none" w:sz="0" w:space="0" w:color="auto"/>
      </w:divBdr>
    </w:div>
    <w:div w:id="15924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frafrontier.eu/procedures/legal-issues/data-privacy-stat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iphe.marseille.inserm.fr/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roposals@infrafrontier.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B5152-FF76-A048-9506-E2A93FA0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1965</Words>
  <Characters>11207</Characters>
  <Application>Microsoft Office Word</Application>
  <DocSecurity>0</DocSecurity>
  <Lines>93</Lines>
  <Paragraphs>26</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INFRAFRONTIER-I3 - WP8- MOUSE PRODUCTION SERVICE</vt:lpstr>
      <vt:lpstr>INFRAFRONTIER-I3 - WP8- MOUSE PRODUCTION SERVICE</vt:lpstr>
      <vt:lpstr>INFRAFRONTIER-I3 - WP8- MOUSE PRODUCTION SERVICE</vt:lpstr>
      <vt:lpstr>INFRAFRONTIER-I3 - WP8- MOUSE PRODUCTION SERVICE</vt:lpstr>
    </vt:vector>
  </TitlesOfParts>
  <Company>CNB-CSIC</Company>
  <LinksUpToDate>false</LinksUpToDate>
  <CharactersWithSpaces>13146</CharactersWithSpaces>
  <SharedDoc>false</SharedDoc>
  <HLinks>
    <vt:vector size="18" baseType="variant">
      <vt:variant>
        <vt:i4>786493</vt:i4>
      </vt:variant>
      <vt:variant>
        <vt:i4>21</vt:i4>
      </vt:variant>
      <vt:variant>
        <vt:i4>0</vt:i4>
      </vt:variant>
      <vt:variant>
        <vt:i4>5</vt:i4>
      </vt:variant>
      <vt:variant>
        <vt:lpwstr>mailto:proposals@infrafrontier.eu</vt:lpwstr>
      </vt:variant>
      <vt:variant>
        <vt:lpwstr/>
      </vt:variant>
      <vt:variant>
        <vt:i4>7995443</vt:i4>
      </vt:variant>
      <vt:variant>
        <vt:i4>18</vt:i4>
      </vt:variant>
      <vt:variant>
        <vt:i4>0</vt:i4>
      </vt:variant>
      <vt:variant>
        <vt:i4>5</vt:i4>
      </vt:variant>
      <vt:variant>
        <vt:lpwstr>https://www.infrafrontier.eu/procedures/legal-issues/data-privacy-statement</vt:lpwstr>
      </vt:variant>
      <vt:variant>
        <vt:lpwstr/>
      </vt:variant>
      <vt:variant>
        <vt:i4>5242974</vt:i4>
      </vt:variant>
      <vt:variant>
        <vt:i4>15</vt:i4>
      </vt:variant>
      <vt:variant>
        <vt:i4>0</vt:i4>
      </vt:variant>
      <vt:variant>
        <vt:i4>5</vt:i4>
      </vt:variant>
      <vt:variant>
        <vt:lpwstr>http://ciphe.marseille.inserm.fr/en/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INFRAFRONTIER-I3 - WP8- MOUSE PRODUCTION SERVICE</dc:title>
  <dc:subject/>
  <dc:creator>Lluis Montoliu</dc:creator>
  <cp:keywords/>
  <cp:lastModifiedBy>Montse</cp:lastModifiedBy>
  <cp:revision>2</cp:revision>
  <cp:lastPrinted>2016-12-15T12:38:00Z</cp:lastPrinted>
  <dcterms:created xsi:type="dcterms:W3CDTF">2020-01-14T11:23:00Z</dcterms:created>
  <dcterms:modified xsi:type="dcterms:W3CDTF">2020-01-14T11:23:00Z</dcterms:modified>
</cp:coreProperties>
</file>